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923" w:rsidRDefault="002F6923" w:rsidP="002F6923">
      <w:pPr>
        <w:snapToGrid w:val="0"/>
        <w:spacing w:line="400" w:lineRule="exact"/>
        <w:ind w:right="652"/>
        <w:jc w:val="left"/>
        <w:rPr>
          <w:rFonts w:ascii="黑体" w:eastAsia="黑体"/>
          <w:spacing w:val="-6"/>
        </w:rPr>
      </w:pPr>
      <w:r w:rsidRPr="005E367E">
        <w:rPr>
          <w:rFonts w:ascii="黑体" w:eastAsia="黑体" w:hint="eastAsia"/>
          <w:spacing w:val="-6"/>
        </w:rPr>
        <w:t>附件</w:t>
      </w:r>
      <w:r>
        <w:rPr>
          <w:rFonts w:ascii="黑体" w:eastAsia="黑体" w:hint="eastAsia"/>
          <w:spacing w:val="-6"/>
        </w:rPr>
        <w:t>2</w:t>
      </w:r>
    </w:p>
    <w:p w:rsidR="002F6923" w:rsidRPr="005E367E" w:rsidRDefault="002F6923" w:rsidP="002F6923">
      <w:pPr>
        <w:snapToGrid w:val="0"/>
        <w:spacing w:line="400" w:lineRule="exact"/>
        <w:ind w:right="652"/>
        <w:jc w:val="left"/>
        <w:rPr>
          <w:rFonts w:ascii="黑体" w:eastAsia="黑体"/>
          <w:spacing w:val="-6"/>
        </w:rPr>
      </w:pPr>
    </w:p>
    <w:p w:rsidR="002F6923" w:rsidRPr="002F6923" w:rsidRDefault="002F6923" w:rsidP="002F6923">
      <w:pPr>
        <w:adjustRightInd w:val="0"/>
        <w:snapToGrid w:val="0"/>
        <w:spacing w:line="240" w:lineRule="auto"/>
        <w:jc w:val="center"/>
        <w:rPr>
          <w:rFonts w:eastAsia="方正小标宋简体"/>
          <w:sz w:val="44"/>
          <w:szCs w:val="44"/>
        </w:rPr>
      </w:pPr>
      <w:r w:rsidRPr="00A00ECD">
        <w:rPr>
          <w:rFonts w:eastAsia="方正小标宋简体" w:hint="eastAsia"/>
          <w:sz w:val="44"/>
          <w:szCs w:val="44"/>
        </w:rPr>
        <w:t>中国气象学会“先进气象学会”</w:t>
      </w:r>
      <w:r w:rsidRPr="00A00ECD">
        <w:rPr>
          <w:rFonts w:eastAsia="方正小标宋简体"/>
          <w:sz w:val="44"/>
          <w:szCs w:val="44"/>
        </w:rPr>
        <w:t xml:space="preserve"> </w:t>
      </w:r>
      <w:r w:rsidR="004625AF">
        <w:rPr>
          <w:rFonts w:eastAsia="方正小标宋简体" w:hint="eastAsia"/>
          <w:sz w:val="44"/>
          <w:szCs w:val="44"/>
        </w:rPr>
        <w:br/>
      </w:r>
      <w:bookmarkStart w:id="0" w:name="_GoBack"/>
      <w:bookmarkEnd w:id="0"/>
      <w:r w:rsidRPr="00A00ECD">
        <w:rPr>
          <w:rFonts w:eastAsia="方正小标宋简体" w:hint="eastAsia"/>
          <w:sz w:val="44"/>
          <w:szCs w:val="44"/>
        </w:rPr>
        <w:t>和“先进气象学会秘书处”</w:t>
      </w:r>
      <w:r w:rsidRPr="00A00ECD">
        <w:rPr>
          <w:rFonts w:ascii="方正小标宋简体" w:eastAsia="方正小标宋简体" w:hint="eastAsia"/>
          <w:sz w:val="44"/>
          <w:szCs w:val="44"/>
        </w:rPr>
        <w:t>评选办法</w:t>
      </w:r>
    </w:p>
    <w:p w:rsidR="002F6923" w:rsidRPr="00A00ECD" w:rsidRDefault="002F6923" w:rsidP="002F6923">
      <w:pPr>
        <w:adjustRightInd w:val="0"/>
        <w:snapToGrid w:val="0"/>
        <w:spacing w:beforeLines="50" w:before="156" w:line="360" w:lineRule="auto"/>
        <w:jc w:val="center"/>
        <w:rPr>
          <w:rFonts w:ascii="仿宋_GB2312" w:hAnsi="宋体"/>
          <w:b/>
          <w:szCs w:val="32"/>
        </w:rPr>
      </w:pPr>
      <w:r w:rsidRPr="00A00ECD">
        <w:rPr>
          <w:rFonts w:ascii="仿宋_GB2312" w:hAnsi="宋体" w:hint="eastAsia"/>
          <w:b/>
          <w:szCs w:val="32"/>
        </w:rPr>
        <w:t>第一章  总  则</w:t>
      </w:r>
    </w:p>
    <w:p w:rsidR="002F6923" w:rsidRPr="00A00ECD" w:rsidRDefault="002F6923" w:rsidP="002F6923">
      <w:pPr>
        <w:adjustRightInd w:val="0"/>
        <w:snapToGrid w:val="0"/>
        <w:spacing w:line="300" w:lineRule="auto"/>
        <w:ind w:firstLineChars="200" w:firstLine="640"/>
        <w:rPr>
          <w:rFonts w:ascii="仿宋_GB2312" w:hAnsi="宋体"/>
          <w:szCs w:val="32"/>
        </w:rPr>
      </w:pPr>
      <w:r w:rsidRPr="00A00ECD">
        <w:rPr>
          <w:rFonts w:ascii="仿宋_GB2312" w:hAnsi="宋体" w:hint="eastAsia"/>
          <w:szCs w:val="32"/>
        </w:rPr>
        <w:t>第一条  为全面贯彻落实科学发展观，进一步提升全国气象学会在气象科技创新、学术交流、成果转化、科技知识传播、继续教育、决策咨询、科技咨询、构建和谐社团等方面的服务能力，引导气象学会事业健康发展，特制定“先进气象学会”和“先进气象学会秘书处”（以下简称“两先”）评选办法。</w:t>
      </w:r>
    </w:p>
    <w:p w:rsidR="002F6923" w:rsidRPr="00A00ECD" w:rsidRDefault="002F6923" w:rsidP="002F6923">
      <w:pPr>
        <w:adjustRightInd w:val="0"/>
        <w:snapToGrid w:val="0"/>
        <w:spacing w:line="300" w:lineRule="auto"/>
        <w:ind w:firstLineChars="200" w:firstLine="640"/>
        <w:rPr>
          <w:rFonts w:ascii="仿宋_GB2312" w:hAnsi="宋体"/>
          <w:szCs w:val="32"/>
        </w:rPr>
      </w:pPr>
      <w:r w:rsidRPr="00A00ECD">
        <w:rPr>
          <w:rFonts w:ascii="仿宋_GB2312" w:hAnsi="宋体" w:hint="eastAsia"/>
          <w:szCs w:val="32"/>
        </w:rPr>
        <w:t>第二条  “两先”的参评范围为各省（自治区、直辖市）、计划单列市气象学会及其秘书处。</w:t>
      </w:r>
    </w:p>
    <w:p w:rsidR="002F6923" w:rsidRPr="00A00ECD" w:rsidRDefault="002F6923" w:rsidP="002F6923">
      <w:pPr>
        <w:adjustRightInd w:val="0"/>
        <w:snapToGrid w:val="0"/>
        <w:spacing w:line="300" w:lineRule="auto"/>
        <w:ind w:firstLineChars="200" w:firstLine="640"/>
        <w:rPr>
          <w:rFonts w:ascii="仿宋_GB2312" w:hAnsi="宋体"/>
          <w:szCs w:val="32"/>
        </w:rPr>
      </w:pPr>
      <w:r w:rsidRPr="00A00ECD">
        <w:rPr>
          <w:rFonts w:ascii="仿宋_GB2312" w:hAnsi="宋体" w:hint="eastAsia"/>
          <w:szCs w:val="32"/>
        </w:rPr>
        <w:t>第三条  评选工作以“公开、公平、公正”及“科学、规范、量化”为原则。“先进气象学会”每四年评选一次，“先进气象学会秘书处”每年评选一次。“两先”每次表彰数额一般不超过10个。</w:t>
      </w:r>
    </w:p>
    <w:p w:rsidR="002F6923" w:rsidRPr="00A00ECD" w:rsidRDefault="002F6923" w:rsidP="002F6923">
      <w:pPr>
        <w:adjustRightInd w:val="0"/>
        <w:snapToGrid w:val="0"/>
        <w:spacing w:beforeLines="50" w:before="156" w:line="360" w:lineRule="auto"/>
        <w:jc w:val="center"/>
        <w:rPr>
          <w:rFonts w:ascii="仿宋_GB2312" w:hAnsi="宋体"/>
          <w:b/>
          <w:szCs w:val="32"/>
        </w:rPr>
      </w:pPr>
      <w:r w:rsidRPr="00A00ECD">
        <w:rPr>
          <w:rFonts w:ascii="仿宋_GB2312" w:hAnsi="宋体" w:hint="eastAsia"/>
          <w:b/>
          <w:szCs w:val="32"/>
        </w:rPr>
        <w:t>第二章  评选条件</w:t>
      </w:r>
    </w:p>
    <w:p w:rsidR="002F6923" w:rsidRPr="00A00ECD" w:rsidRDefault="002F6923" w:rsidP="002F6923">
      <w:pPr>
        <w:adjustRightInd w:val="0"/>
        <w:snapToGrid w:val="0"/>
        <w:spacing w:line="300" w:lineRule="auto"/>
        <w:ind w:firstLine="570"/>
        <w:rPr>
          <w:rFonts w:ascii="仿宋_GB2312" w:hAnsi="宋体"/>
          <w:szCs w:val="32"/>
        </w:rPr>
      </w:pPr>
      <w:r w:rsidRPr="00A00ECD">
        <w:rPr>
          <w:rFonts w:ascii="仿宋_GB2312" w:hAnsi="宋体" w:hint="eastAsia"/>
          <w:szCs w:val="32"/>
        </w:rPr>
        <w:t xml:space="preserve">第四条　“先进气象学会”评选条件： </w:t>
      </w:r>
    </w:p>
    <w:p w:rsidR="002F6923" w:rsidRPr="00A00ECD" w:rsidRDefault="002F6923" w:rsidP="002F6923">
      <w:pPr>
        <w:adjustRightInd w:val="0"/>
        <w:snapToGrid w:val="0"/>
        <w:spacing w:line="300" w:lineRule="auto"/>
        <w:ind w:firstLineChars="200" w:firstLine="640"/>
        <w:rPr>
          <w:rFonts w:ascii="仿宋_GB2312" w:hAnsi="宋体"/>
          <w:szCs w:val="32"/>
        </w:rPr>
      </w:pPr>
      <w:r w:rsidRPr="00A00ECD">
        <w:rPr>
          <w:rFonts w:ascii="仿宋_GB2312" w:hAnsi="宋体" w:hint="eastAsia"/>
          <w:szCs w:val="32"/>
        </w:rPr>
        <w:t>（一）认真贯彻执行党的路线、方针、政策，遵守国家的法律、法规，领导班子团结，坚持民主办会原则，工作成效显著，受到社会各界好评；</w:t>
      </w:r>
    </w:p>
    <w:p w:rsidR="002F6923" w:rsidRPr="00A00ECD" w:rsidRDefault="002F6923" w:rsidP="002F6923">
      <w:pPr>
        <w:adjustRightInd w:val="0"/>
        <w:snapToGrid w:val="0"/>
        <w:spacing w:line="300" w:lineRule="auto"/>
        <w:ind w:firstLineChars="200" w:firstLine="640"/>
        <w:rPr>
          <w:rFonts w:ascii="仿宋_GB2312" w:hAnsi="宋体"/>
          <w:szCs w:val="32"/>
        </w:rPr>
      </w:pPr>
      <w:r w:rsidRPr="00A00ECD">
        <w:rPr>
          <w:rFonts w:ascii="仿宋_GB2312" w:hAnsi="宋体" w:hint="eastAsia"/>
          <w:szCs w:val="32"/>
        </w:rPr>
        <w:t>（二）坚持科学发展观，模范履行桥梁纽带作用，在工作中有新思路、新举措，能够结合实际创造性地开展工作，在为经济社会发展服务方面成绩显著；</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lastRenderedPageBreak/>
        <w:t>（三）加强干部队伍建设和自身建设，组织机构健全，按时召开会员代表大会、理事会、常务理事会；</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（四）四年来，在学术交流、科学普及、决策咨询、科技咨询、期刊编辑等方面成绩突出，并能够开拓创新；</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（五）能够按时完成中国气象学会和省科协交办的各项工作任务；</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（六）四年内，学会秘书处至少一次被评为先进气象学会秘书处，且学会四年工作测评总分位列前10名。</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第五条  “先进气象学会秘书处”评选条件：</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 xml:space="preserve"> (</w:t>
      </w:r>
      <w:proofErr w:type="gramStart"/>
      <w:r w:rsidRPr="00A00ECD">
        <w:rPr>
          <w:rFonts w:ascii="仿宋_GB2312" w:hAnsi="宋体" w:hint="eastAsia"/>
          <w:szCs w:val="32"/>
        </w:rPr>
        <w:t>一</w:t>
      </w:r>
      <w:proofErr w:type="gramEnd"/>
      <w:r w:rsidRPr="00A00ECD">
        <w:rPr>
          <w:rFonts w:ascii="仿宋_GB2312" w:hAnsi="宋体" w:hint="eastAsia"/>
          <w:szCs w:val="32"/>
        </w:rPr>
        <w:t>)学会秘书处规章制度完善，管理有序，运行顺畅，作风过硬，有较强的凝聚力；</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（二）具有稳定的学会秘书处机构和专职学会工作人员，组织能力和服务能力强；</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（三）在学术交流、科学普及、决策咨询、科技咨询、期刊编辑等方面成绩比较突出，执行力强；</w:t>
      </w:r>
    </w:p>
    <w:p w:rsidR="002F6923" w:rsidRPr="00A00ECD" w:rsidRDefault="002F6923" w:rsidP="002F6923">
      <w:pPr>
        <w:adjustRightInd w:val="0"/>
        <w:snapToGrid w:val="0"/>
        <w:spacing w:line="300" w:lineRule="auto"/>
        <w:ind w:firstLine="624"/>
        <w:rPr>
          <w:rFonts w:ascii="仿宋_GB2312" w:hAnsi="宋体"/>
          <w:szCs w:val="32"/>
        </w:rPr>
      </w:pPr>
      <w:r w:rsidRPr="00A00ECD">
        <w:rPr>
          <w:rFonts w:ascii="仿宋_GB2312" w:hAnsi="宋体" w:hint="eastAsia"/>
          <w:szCs w:val="32"/>
        </w:rPr>
        <w:t>（四）积极配合中国气象学会开展活动；</w:t>
      </w:r>
    </w:p>
    <w:p w:rsidR="002F6923" w:rsidRPr="00A00ECD" w:rsidRDefault="002F6923" w:rsidP="002F6923">
      <w:pPr>
        <w:adjustRightInd w:val="0"/>
        <w:snapToGrid w:val="0"/>
        <w:spacing w:line="300" w:lineRule="auto"/>
        <w:ind w:firstLine="624"/>
        <w:rPr>
          <w:rFonts w:ascii="仿宋_GB2312" w:hAnsi="宋体"/>
          <w:szCs w:val="32"/>
        </w:rPr>
      </w:pPr>
      <w:r w:rsidRPr="00A00ECD">
        <w:rPr>
          <w:rFonts w:ascii="仿宋_GB2312" w:hAnsi="宋体" w:hint="eastAsia"/>
          <w:szCs w:val="32"/>
        </w:rPr>
        <w:t>（五）学会秘书处年度工作测评总分位列前10名。</w:t>
      </w:r>
    </w:p>
    <w:p w:rsidR="002F6923" w:rsidRPr="00A00ECD" w:rsidRDefault="002F6923" w:rsidP="002F6923">
      <w:pPr>
        <w:adjustRightInd w:val="0"/>
        <w:snapToGrid w:val="0"/>
        <w:spacing w:beforeLines="50" w:before="288" w:line="360" w:lineRule="auto"/>
        <w:jc w:val="center"/>
        <w:rPr>
          <w:rFonts w:ascii="仿宋_GB2312" w:hAnsi="宋体"/>
          <w:b/>
          <w:szCs w:val="32"/>
        </w:rPr>
      </w:pPr>
      <w:r w:rsidRPr="00A00ECD">
        <w:rPr>
          <w:rFonts w:ascii="仿宋_GB2312" w:hAnsi="宋体" w:hint="eastAsia"/>
          <w:b/>
          <w:szCs w:val="32"/>
        </w:rPr>
        <w:t>第三章  申报、评选及表彰</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第六条  申报：</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（一）申报“先进气象学会”需填写《先进气象学会申报评审表》（附1），加盖公章后上报中国气象学会秘书处，同时提供电子版。</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（二）申报“先进气象学会秘书处”需提供年度工作总结，填写《先进气象学会秘书处申报评审表》（</w:t>
      </w:r>
      <w:r>
        <w:rPr>
          <w:rFonts w:ascii="仿宋_GB2312" w:hAnsi="宋体" w:hint="eastAsia"/>
          <w:szCs w:val="32"/>
        </w:rPr>
        <w:t>略</w:t>
      </w:r>
      <w:r w:rsidRPr="00A00ECD">
        <w:rPr>
          <w:rFonts w:ascii="仿宋_GB2312" w:hAnsi="宋体" w:hint="eastAsia"/>
          <w:szCs w:val="32"/>
        </w:rPr>
        <w:t>），加盖公章后上报中国气象学会秘书处，同时提供电子版。</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（三）申报“先进气象学会秘书处”的截止日期是每年</w:t>
      </w:r>
      <w:r w:rsidRPr="00A00ECD">
        <w:rPr>
          <w:rFonts w:ascii="仿宋_GB2312" w:hAnsi="宋体" w:hint="eastAsia"/>
          <w:szCs w:val="32"/>
        </w:rPr>
        <w:lastRenderedPageBreak/>
        <w:t>2月15日；申报“先进气象学会”的时间根据中国气象学会全国会员代表大会的工作安排另行通知。</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第七条  评选：</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（一）“两先”评选工作小组由中国气象学会正副秘书长和秘书处各部门负责人组成，组长由秘书长担任，副组长由专职副秘书长担任。</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（二）中国气象学会秘书处综合协调部负责受理“两先”申报材料；</w:t>
      </w:r>
    </w:p>
    <w:p w:rsidR="002F6923" w:rsidRPr="00A00ECD" w:rsidRDefault="002F6923" w:rsidP="002F6923">
      <w:pPr>
        <w:adjustRightInd w:val="0"/>
        <w:snapToGrid w:val="0"/>
        <w:spacing w:line="300" w:lineRule="auto"/>
        <w:ind w:firstLineChars="200" w:firstLine="632"/>
        <w:rPr>
          <w:rFonts w:ascii="仿宋_GB2312" w:hAnsi="宋体"/>
          <w:color w:val="FF0000"/>
          <w:szCs w:val="32"/>
        </w:rPr>
      </w:pPr>
      <w:r w:rsidRPr="00A00ECD">
        <w:rPr>
          <w:rFonts w:ascii="仿宋_GB2312" w:hAnsi="宋体" w:hint="eastAsia"/>
          <w:szCs w:val="32"/>
        </w:rPr>
        <w:t>（三）评选工作小组负责对申报材料予以测评，根据《先进气象学会秘书处测评指标和计分办法》（</w:t>
      </w:r>
      <w:r>
        <w:rPr>
          <w:rFonts w:ascii="仿宋_GB2312" w:hAnsi="宋体" w:hint="eastAsia"/>
          <w:szCs w:val="32"/>
        </w:rPr>
        <w:t>略</w:t>
      </w:r>
      <w:r w:rsidRPr="00A00ECD">
        <w:rPr>
          <w:rFonts w:ascii="仿宋_GB2312" w:hAnsi="宋体" w:hint="eastAsia"/>
          <w:szCs w:val="32"/>
        </w:rPr>
        <w:t>）和《先进气象学会测评指标和计分办法》（附</w:t>
      </w:r>
      <w:r>
        <w:rPr>
          <w:rFonts w:ascii="仿宋_GB2312" w:hAnsi="宋体" w:hint="eastAsia"/>
          <w:szCs w:val="32"/>
        </w:rPr>
        <w:t>2</w:t>
      </w:r>
      <w:r w:rsidRPr="00A00ECD">
        <w:rPr>
          <w:rFonts w:ascii="仿宋_GB2312" w:hAnsi="宋体" w:hint="eastAsia"/>
          <w:szCs w:val="32"/>
        </w:rPr>
        <w:t>），提出评选结果；</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（四）评选结果在中国气象学会网站上予以公示（时间为7天）；</w:t>
      </w:r>
    </w:p>
    <w:p w:rsidR="002F6923" w:rsidRPr="00A00ECD" w:rsidRDefault="002F6923" w:rsidP="002F6923">
      <w:pPr>
        <w:adjustRightInd w:val="0"/>
        <w:snapToGrid w:val="0"/>
        <w:spacing w:line="300" w:lineRule="auto"/>
        <w:ind w:firstLineChars="200" w:firstLine="632"/>
        <w:rPr>
          <w:rFonts w:ascii="仿宋_GB2312" w:hAnsi="宋体"/>
          <w:color w:val="FF0000"/>
          <w:szCs w:val="32"/>
        </w:rPr>
      </w:pPr>
      <w:r w:rsidRPr="00A00ECD">
        <w:rPr>
          <w:rFonts w:ascii="仿宋_GB2312" w:hAnsi="宋体" w:hint="eastAsia"/>
          <w:szCs w:val="32"/>
        </w:rPr>
        <w:t>（五）“先进气象学会”评选结果须报中国气象学会常务理事会审定；“先进气象学会秘书处”评选结果须经中国气象学会理事长审定。</w:t>
      </w:r>
      <w:r w:rsidRPr="00A00ECD">
        <w:rPr>
          <w:rFonts w:ascii="仿宋_GB2312" w:hAnsi="宋体" w:hint="eastAsia"/>
          <w:color w:val="FF0000"/>
          <w:szCs w:val="32"/>
        </w:rPr>
        <w:t xml:space="preserve"> </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第八条  表彰：</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（一）“先进气象学会”的表彰工作在中国气象学会全国会员代表大会期间进行。</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（二）“先进气象学会秘书处”的表彰工作在每年召开的全国气象学会秘书长会议期间进行。</w:t>
      </w:r>
    </w:p>
    <w:p w:rsidR="002F6923" w:rsidRPr="00A00ECD" w:rsidRDefault="002F6923" w:rsidP="002F6923">
      <w:pPr>
        <w:adjustRightInd w:val="0"/>
        <w:snapToGrid w:val="0"/>
        <w:spacing w:beforeLines="50" w:before="288" w:line="360" w:lineRule="auto"/>
        <w:jc w:val="center"/>
        <w:rPr>
          <w:rFonts w:ascii="仿宋_GB2312" w:hAnsi="宋体"/>
          <w:b/>
          <w:szCs w:val="32"/>
        </w:rPr>
      </w:pPr>
      <w:r w:rsidRPr="00A00ECD">
        <w:rPr>
          <w:rFonts w:ascii="仿宋_GB2312" w:hAnsi="宋体" w:hint="eastAsia"/>
          <w:b/>
          <w:szCs w:val="32"/>
        </w:rPr>
        <w:t>第四章  附  则</w:t>
      </w:r>
    </w:p>
    <w:p w:rsidR="002F6923" w:rsidRPr="00A00ECD" w:rsidRDefault="002F6923" w:rsidP="002F6923">
      <w:pPr>
        <w:adjustRightInd w:val="0"/>
        <w:snapToGrid w:val="0"/>
        <w:spacing w:line="300" w:lineRule="auto"/>
        <w:ind w:firstLineChars="200" w:firstLine="632"/>
        <w:rPr>
          <w:rFonts w:ascii="仿宋_GB2312" w:hAnsi="宋体"/>
          <w:szCs w:val="32"/>
        </w:rPr>
      </w:pPr>
      <w:r w:rsidRPr="00A00ECD">
        <w:rPr>
          <w:rFonts w:ascii="仿宋_GB2312" w:hAnsi="宋体" w:hint="eastAsia"/>
          <w:szCs w:val="32"/>
        </w:rPr>
        <w:t>第九条　本办法由中国气象学会秘书处负责解释，自公布之日起生效。</w:t>
      </w:r>
    </w:p>
    <w:p w:rsidR="002F6923" w:rsidRPr="002625EF" w:rsidRDefault="002F6923" w:rsidP="002F6923">
      <w:pPr>
        <w:adjustRightInd w:val="0"/>
        <w:snapToGrid w:val="0"/>
        <w:spacing w:line="240" w:lineRule="auto"/>
        <w:rPr>
          <w:rFonts w:ascii="仿宋_GB2312" w:hAnsi="宋体"/>
          <w:sz w:val="28"/>
          <w:szCs w:val="28"/>
        </w:rPr>
      </w:pPr>
      <w:r>
        <w:rPr>
          <w:rFonts w:ascii="宋体" w:hAnsi="宋体"/>
          <w:sz w:val="28"/>
          <w:szCs w:val="28"/>
        </w:rPr>
        <w:br w:type="page"/>
      </w:r>
      <w:r w:rsidRPr="002625EF">
        <w:rPr>
          <w:rFonts w:ascii="仿宋_GB2312" w:hAnsi="宋体" w:hint="eastAsia"/>
          <w:sz w:val="28"/>
          <w:szCs w:val="28"/>
        </w:rPr>
        <w:lastRenderedPageBreak/>
        <w:t>附1</w:t>
      </w:r>
    </w:p>
    <w:p w:rsidR="002F6923" w:rsidRDefault="002F6923" w:rsidP="002F6923">
      <w:pPr>
        <w:adjustRightInd w:val="0"/>
        <w:snapToGrid w:val="0"/>
        <w:jc w:val="center"/>
        <w:rPr>
          <w:rFonts w:ascii="黑体" w:eastAsia="黑体" w:hAnsi="宋体"/>
          <w:sz w:val="36"/>
          <w:szCs w:val="36"/>
        </w:rPr>
      </w:pPr>
    </w:p>
    <w:p w:rsidR="002F6923" w:rsidRPr="00A35634" w:rsidRDefault="002F6923" w:rsidP="002F6923">
      <w:pPr>
        <w:adjustRightInd w:val="0"/>
        <w:snapToGrid w:val="0"/>
        <w:spacing w:line="360" w:lineRule="auto"/>
        <w:jc w:val="center"/>
        <w:rPr>
          <w:rFonts w:ascii="黑体" w:eastAsia="黑体" w:hAnsi="宋体"/>
          <w:sz w:val="48"/>
          <w:szCs w:val="48"/>
        </w:rPr>
      </w:pPr>
    </w:p>
    <w:p w:rsidR="002F6923" w:rsidRPr="00A35634" w:rsidRDefault="002F6923" w:rsidP="002F6923">
      <w:pPr>
        <w:adjustRightInd w:val="0"/>
        <w:snapToGrid w:val="0"/>
        <w:spacing w:line="360" w:lineRule="auto"/>
        <w:jc w:val="center"/>
        <w:rPr>
          <w:rFonts w:ascii="黑体" w:eastAsia="黑体" w:hAnsi="宋体"/>
          <w:sz w:val="48"/>
          <w:szCs w:val="48"/>
        </w:rPr>
      </w:pPr>
      <w:r>
        <w:rPr>
          <w:rFonts w:ascii="黑体" w:eastAsia="黑体" w:hAnsi="宋体" w:hint="eastAsia"/>
          <w:sz w:val="48"/>
          <w:szCs w:val="48"/>
        </w:rPr>
        <w:t>先进气象学会申报评</w:t>
      </w:r>
      <w:r w:rsidRPr="00A35634">
        <w:rPr>
          <w:rFonts w:ascii="黑体" w:eastAsia="黑体" w:hAnsi="宋体" w:hint="eastAsia"/>
          <w:sz w:val="48"/>
          <w:szCs w:val="48"/>
        </w:rPr>
        <w:t>审表</w:t>
      </w:r>
    </w:p>
    <w:p w:rsidR="002F6923" w:rsidRDefault="002F6923" w:rsidP="002F6923">
      <w:pPr>
        <w:adjustRightInd w:val="0"/>
        <w:snapToGrid w:val="0"/>
        <w:spacing w:line="360" w:lineRule="auto"/>
        <w:jc w:val="center"/>
        <w:rPr>
          <w:rFonts w:ascii="黑体" w:eastAsia="黑体" w:hAnsi="宋体"/>
          <w:sz w:val="36"/>
          <w:szCs w:val="36"/>
        </w:rPr>
      </w:pPr>
    </w:p>
    <w:p w:rsidR="002F6923" w:rsidRDefault="002F6923" w:rsidP="002F6923">
      <w:pPr>
        <w:adjustRightInd w:val="0"/>
        <w:snapToGrid w:val="0"/>
        <w:spacing w:line="360" w:lineRule="auto"/>
        <w:jc w:val="center"/>
        <w:rPr>
          <w:rFonts w:ascii="黑体" w:eastAsia="黑体" w:hAnsi="宋体"/>
          <w:sz w:val="36"/>
          <w:szCs w:val="36"/>
        </w:rPr>
      </w:pPr>
    </w:p>
    <w:p w:rsidR="002F6923" w:rsidRDefault="002F6923" w:rsidP="002F6923">
      <w:pPr>
        <w:adjustRightInd w:val="0"/>
        <w:snapToGrid w:val="0"/>
        <w:spacing w:line="360" w:lineRule="auto"/>
        <w:jc w:val="center"/>
        <w:rPr>
          <w:rFonts w:ascii="黑体" w:eastAsia="黑体" w:hAnsi="宋体"/>
          <w:sz w:val="36"/>
          <w:szCs w:val="36"/>
        </w:rPr>
      </w:pPr>
    </w:p>
    <w:p w:rsidR="002F6923" w:rsidRDefault="002F6923" w:rsidP="002F6923">
      <w:pPr>
        <w:adjustRightInd w:val="0"/>
        <w:snapToGrid w:val="0"/>
        <w:spacing w:line="360" w:lineRule="auto"/>
        <w:jc w:val="center"/>
        <w:rPr>
          <w:rFonts w:ascii="黑体" w:eastAsia="黑体" w:hAnsi="宋体"/>
          <w:sz w:val="36"/>
          <w:szCs w:val="36"/>
        </w:rPr>
      </w:pPr>
    </w:p>
    <w:p w:rsidR="002F6923" w:rsidRPr="00A35634" w:rsidRDefault="002F6923" w:rsidP="002F6923">
      <w:pPr>
        <w:adjustRightInd w:val="0"/>
        <w:snapToGrid w:val="0"/>
        <w:spacing w:line="480" w:lineRule="auto"/>
        <w:ind w:leftChars="538" w:left="1699"/>
        <w:rPr>
          <w:rFonts w:ascii="宋体" w:hAnsi="宋体"/>
          <w:szCs w:val="32"/>
          <w:u w:val="single"/>
        </w:rPr>
      </w:pPr>
      <w:r w:rsidRPr="00A35634">
        <w:rPr>
          <w:rFonts w:ascii="宋体" w:hAnsi="宋体" w:hint="eastAsia"/>
          <w:szCs w:val="32"/>
        </w:rPr>
        <w:t>申报学会：</w:t>
      </w:r>
      <w:r w:rsidRPr="00A35634">
        <w:rPr>
          <w:rFonts w:ascii="宋体" w:hAnsi="宋体" w:hint="eastAsia"/>
          <w:szCs w:val="32"/>
          <w:u w:val="single"/>
        </w:rPr>
        <w:t>（盖章）</w:t>
      </w:r>
      <w:r w:rsidRPr="00A35634">
        <w:rPr>
          <w:rFonts w:ascii="宋体" w:hAnsi="宋体" w:hint="eastAsia"/>
          <w:szCs w:val="32"/>
          <w:u w:val="single"/>
        </w:rPr>
        <w:t xml:space="preserve">      </w:t>
      </w:r>
      <w:r>
        <w:rPr>
          <w:rFonts w:ascii="宋体" w:hAnsi="宋体" w:hint="eastAsia"/>
          <w:szCs w:val="32"/>
          <w:u w:val="single"/>
        </w:rPr>
        <w:t xml:space="preserve">    </w:t>
      </w:r>
      <w:r w:rsidRPr="00A35634">
        <w:rPr>
          <w:rFonts w:ascii="宋体" w:hAnsi="宋体" w:hint="eastAsia"/>
          <w:szCs w:val="32"/>
          <w:u w:val="single"/>
        </w:rPr>
        <w:t xml:space="preserve">        </w:t>
      </w:r>
    </w:p>
    <w:p w:rsidR="002F6923" w:rsidRPr="00A35634" w:rsidRDefault="002F6923" w:rsidP="002F6923">
      <w:pPr>
        <w:adjustRightInd w:val="0"/>
        <w:snapToGrid w:val="0"/>
        <w:spacing w:line="480" w:lineRule="auto"/>
        <w:ind w:leftChars="538" w:left="1699"/>
        <w:rPr>
          <w:rFonts w:ascii="宋体" w:hAnsi="宋体"/>
          <w:szCs w:val="32"/>
          <w:u w:val="single"/>
        </w:rPr>
      </w:pPr>
      <w:r>
        <w:rPr>
          <w:rFonts w:ascii="宋体" w:hAnsi="宋体" w:hint="eastAsia"/>
          <w:szCs w:val="32"/>
        </w:rPr>
        <w:t>理</w:t>
      </w:r>
      <w:r w:rsidRPr="00A35634">
        <w:rPr>
          <w:rFonts w:ascii="宋体" w:hAnsi="宋体" w:hint="eastAsia"/>
          <w:szCs w:val="32"/>
        </w:rPr>
        <w:t xml:space="preserve"> </w:t>
      </w:r>
      <w:r>
        <w:rPr>
          <w:rFonts w:ascii="宋体" w:hAnsi="宋体" w:hint="eastAsia"/>
          <w:szCs w:val="32"/>
        </w:rPr>
        <w:t>事</w:t>
      </w:r>
      <w:r w:rsidRPr="00A35634">
        <w:rPr>
          <w:rFonts w:ascii="宋体" w:hAnsi="宋体" w:hint="eastAsia"/>
          <w:szCs w:val="32"/>
        </w:rPr>
        <w:t xml:space="preserve"> </w:t>
      </w:r>
      <w:r w:rsidRPr="00A35634">
        <w:rPr>
          <w:rFonts w:ascii="宋体" w:hAnsi="宋体" w:hint="eastAsia"/>
          <w:szCs w:val="32"/>
        </w:rPr>
        <w:t>长：</w:t>
      </w:r>
      <w:r w:rsidRPr="00A35634">
        <w:rPr>
          <w:rFonts w:ascii="宋体" w:hAnsi="宋体" w:hint="eastAsia"/>
          <w:szCs w:val="32"/>
          <w:u w:val="single"/>
        </w:rPr>
        <w:t>（签名）</w:t>
      </w:r>
      <w:r w:rsidRPr="00A35634">
        <w:rPr>
          <w:rFonts w:ascii="宋体" w:hAnsi="宋体" w:hint="eastAsia"/>
          <w:szCs w:val="32"/>
          <w:u w:val="single"/>
        </w:rPr>
        <w:t xml:space="preserve">    </w:t>
      </w:r>
      <w:r>
        <w:rPr>
          <w:rFonts w:ascii="宋体" w:hAnsi="宋体" w:hint="eastAsia"/>
          <w:szCs w:val="32"/>
          <w:u w:val="single"/>
        </w:rPr>
        <w:t xml:space="preserve">    </w:t>
      </w:r>
      <w:r w:rsidRPr="00A35634">
        <w:rPr>
          <w:rFonts w:ascii="宋体" w:hAnsi="宋体" w:hint="eastAsia"/>
          <w:szCs w:val="32"/>
          <w:u w:val="single"/>
        </w:rPr>
        <w:t xml:space="preserve">          </w:t>
      </w:r>
    </w:p>
    <w:p w:rsidR="002F6923" w:rsidRPr="00A35634" w:rsidRDefault="002F6923" w:rsidP="002F6923">
      <w:pPr>
        <w:adjustRightInd w:val="0"/>
        <w:snapToGrid w:val="0"/>
        <w:spacing w:line="480" w:lineRule="auto"/>
        <w:ind w:leftChars="538" w:left="1699"/>
        <w:rPr>
          <w:rFonts w:ascii="宋体" w:hAnsi="宋体"/>
          <w:szCs w:val="32"/>
          <w:u w:val="single"/>
        </w:rPr>
      </w:pPr>
      <w:r w:rsidRPr="00A35634">
        <w:rPr>
          <w:rFonts w:ascii="宋体" w:hAnsi="宋体" w:hint="eastAsia"/>
          <w:szCs w:val="32"/>
        </w:rPr>
        <w:t>申报日期：</w:t>
      </w:r>
      <w:r w:rsidRPr="00A35634">
        <w:rPr>
          <w:rFonts w:ascii="宋体" w:hAnsi="宋体" w:hint="eastAsia"/>
          <w:szCs w:val="32"/>
          <w:u w:val="single"/>
        </w:rPr>
        <w:t xml:space="preserve">          </w:t>
      </w:r>
      <w:r>
        <w:rPr>
          <w:rFonts w:ascii="宋体" w:hAnsi="宋体" w:hint="eastAsia"/>
          <w:szCs w:val="32"/>
          <w:u w:val="single"/>
        </w:rPr>
        <w:t xml:space="preserve">    </w:t>
      </w:r>
      <w:r w:rsidRPr="00A35634">
        <w:rPr>
          <w:rFonts w:ascii="宋体" w:hAnsi="宋体" w:hint="eastAsia"/>
          <w:szCs w:val="32"/>
          <w:u w:val="single"/>
        </w:rPr>
        <w:t xml:space="preserve">           </w:t>
      </w:r>
    </w:p>
    <w:p w:rsidR="002F6923" w:rsidRPr="00505E53" w:rsidRDefault="002F6923" w:rsidP="002F6923">
      <w:pPr>
        <w:adjustRightInd w:val="0"/>
        <w:snapToGrid w:val="0"/>
        <w:spacing w:line="360" w:lineRule="auto"/>
        <w:jc w:val="center"/>
        <w:rPr>
          <w:rFonts w:ascii="宋体" w:hAnsi="宋体"/>
          <w:sz w:val="36"/>
          <w:szCs w:val="36"/>
        </w:rPr>
      </w:pPr>
    </w:p>
    <w:p w:rsidR="002F6923" w:rsidRDefault="002F6923" w:rsidP="002F6923">
      <w:pPr>
        <w:adjustRightInd w:val="0"/>
        <w:snapToGrid w:val="0"/>
        <w:spacing w:line="360" w:lineRule="auto"/>
        <w:jc w:val="center"/>
        <w:rPr>
          <w:rFonts w:ascii="宋体" w:hAnsi="宋体"/>
          <w:sz w:val="36"/>
          <w:szCs w:val="36"/>
        </w:rPr>
      </w:pPr>
    </w:p>
    <w:p w:rsidR="002F6923" w:rsidRPr="00A35634" w:rsidRDefault="002F6923" w:rsidP="002F6923">
      <w:pPr>
        <w:adjustRightInd w:val="0"/>
        <w:snapToGrid w:val="0"/>
        <w:spacing w:line="360" w:lineRule="auto"/>
        <w:jc w:val="center"/>
        <w:rPr>
          <w:rFonts w:ascii="宋体" w:hAnsi="宋体"/>
          <w:sz w:val="36"/>
          <w:szCs w:val="36"/>
        </w:rPr>
      </w:pPr>
    </w:p>
    <w:p w:rsidR="002F6923" w:rsidRDefault="002F6923" w:rsidP="002F6923">
      <w:pPr>
        <w:adjustRightInd w:val="0"/>
        <w:snapToGrid w:val="0"/>
        <w:spacing w:line="360" w:lineRule="auto"/>
        <w:jc w:val="center"/>
        <w:rPr>
          <w:rFonts w:ascii="宋体" w:hAnsi="宋体"/>
          <w:sz w:val="36"/>
          <w:szCs w:val="36"/>
        </w:rPr>
      </w:pPr>
    </w:p>
    <w:p w:rsidR="002F6923" w:rsidRPr="00505E53" w:rsidRDefault="002F6923" w:rsidP="002F6923">
      <w:pPr>
        <w:adjustRightInd w:val="0"/>
        <w:snapToGrid w:val="0"/>
        <w:spacing w:line="360" w:lineRule="auto"/>
        <w:jc w:val="center"/>
        <w:rPr>
          <w:rFonts w:ascii="宋体" w:hAnsi="宋体"/>
          <w:sz w:val="36"/>
          <w:szCs w:val="36"/>
        </w:rPr>
      </w:pPr>
    </w:p>
    <w:p w:rsidR="002F6923" w:rsidRDefault="002F6923" w:rsidP="002F6923">
      <w:pPr>
        <w:adjustRightInd w:val="0"/>
        <w:snapToGrid w:val="0"/>
        <w:spacing w:line="360" w:lineRule="auto"/>
        <w:jc w:val="center"/>
        <w:rPr>
          <w:rFonts w:ascii="宋体" w:hAnsi="宋体"/>
          <w:sz w:val="36"/>
          <w:szCs w:val="36"/>
        </w:rPr>
      </w:pPr>
      <w:r w:rsidRPr="00E0597B">
        <w:rPr>
          <w:rFonts w:ascii="宋体" w:hAnsi="宋体" w:hint="eastAsia"/>
          <w:sz w:val="36"/>
          <w:szCs w:val="36"/>
        </w:rPr>
        <w:t>中国气象学会</w:t>
      </w:r>
    </w:p>
    <w:p w:rsidR="002F6923" w:rsidRDefault="002F6923" w:rsidP="002F6923">
      <w:pPr>
        <w:adjustRightInd w:val="0"/>
        <w:snapToGrid w:val="0"/>
        <w:spacing w:beforeLines="100" w:before="577" w:line="360" w:lineRule="auto"/>
        <w:jc w:val="center"/>
        <w:rPr>
          <w:rFonts w:ascii="宋体" w:hAnsi="宋体"/>
          <w:sz w:val="36"/>
          <w:szCs w:val="36"/>
        </w:rPr>
      </w:pPr>
      <w:r>
        <w:rPr>
          <w:rFonts w:ascii="宋体" w:hAnsi="宋体"/>
          <w:sz w:val="36"/>
          <w:szCs w:val="36"/>
        </w:rPr>
        <w:br w:type="page"/>
      </w:r>
    </w:p>
    <w:p w:rsidR="002F6923" w:rsidRPr="00AD0209" w:rsidRDefault="002F6923" w:rsidP="002F6923">
      <w:pPr>
        <w:adjustRightInd w:val="0"/>
        <w:snapToGrid w:val="0"/>
        <w:spacing w:beforeLines="100" w:before="577" w:line="360" w:lineRule="auto"/>
        <w:jc w:val="center"/>
        <w:rPr>
          <w:rFonts w:ascii="方正小标宋简体" w:eastAsia="方正小标宋简体" w:hAnsi="宋体"/>
          <w:sz w:val="36"/>
          <w:szCs w:val="36"/>
        </w:rPr>
      </w:pPr>
      <w:r w:rsidRPr="00AD0209">
        <w:rPr>
          <w:rFonts w:ascii="方正小标宋简体" w:eastAsia="方正小标宋简体" w:hAnsi="宋体" w:hint="eastAsia"/>
          <w:sz w:val="36"/>
          <w:szCs w:val="36"/>
        </w:rPr>
        <w:lastRenderedPageBreak/>
        <w:t>填表说明</w:t>
      </w:r>
    </w:p>
    <w:p w:rsidR="002F6923" w:rsidRPr="00AE28B2" w:rsidRDefault="002F6923" w:rsidP="002F6923">
      <w:pPr>
        <w:adjustRightInd w:val="0"/>
        <w:snapToGrid w:val="0"/>
        <w:spacing w:line="480" w:lineRule="auto"/>
        <w:rPr>
          <w:rFonts w:ascii="宋体" w:hAnsi="宋体"/>
          <w:sz w:val="28"/>
          <w:szCs w:val="28"/>
        </w:rPr>
      </w:pPr>
    </w:p>
    <w:p w:rsidR="002F6923" w:rsidRDefault="002F6923" w:rsidP="002F6923">
      <w:pPr>
        <w:adjustRightInd w:val="0"/>
        <w:snapToGrid w:val="0"/>
        <w:spacing w:line="480" w:lineRule="auto"/>
        <w:ind w:left="290" w:hangingChars="105" w:hanging="290"/>
        <w:rPr>
          <w:rFonts w:ascii="宋体" w:hAnsi="宋体"/>
          <w:sz w:val="28"/>
          <w:szCs w:val="28"/>
        </w:rPr>
      </w:pPr>
      <w:r>
        <w:rPr>
          <w:rFonts w:ascii="宋体" w:hAnsi="宋体" w:hint="eastAsia"/>
          <w:sz w:val="28"/>
          <w:szCs w:val="28"/>
        </w:rPr>
        <w:t>1.</w:t>
      </w:r>
      <w:r>
        <w:rPr>
          <w:rFonts w:ascii="宋体" w:hAnsi="宋体" w:hint="eastAsia"/>
          <w:sz w:val="28"/>
          <w:szCs w:val="28"/>
        </w:rPr>
        <w:t>本表所指各项工作或活动不包含</w:t>
      </w:r>
      <w:r w:rsidRPr="00686611">
        <w:rPr>
          <w:rFonts w:ascii="宋体" w:hAnsi="宋体" w:hint="eastAsia"/>
          <w:sz w:val="28"/>
          <w:szCs w:val="28"/>
        </w:rPr>
        <w:t>学会</w:t>
      </w:r>
      <w:r>
        <w:rPr>
          <w:rFonts w:ascii="宋体" w:hAnsi="宋体" w:hint="eastAsia"/>
          <w:sz w:val="28"/>
          <w:szCs w:val="28"/>
        </w:rPr>
        <w:t>支撑</w:t>
      </w:r>
      <w:r w:rsidRPr="00686611">
        <w:rPr>
          <w:rFonts w:ascii="宋体" w:hAnsi="宋体" w:hint="eastAsia"/>
          <w:sz w:val="28"/>
          <w:szCs w:val="28"/>
        </w:rPr>
        <w:t>单位的工作或会员的个人行为</w:t>
      </w:r>
      <w:r>
        <w:rPr>
          <w:rFonts w:ascii="宋体" w:hAnsi="宋体" w:hint="eastAsia"/>
          <w:sz w:val="28"/>
          <w:szCs w:val="28"/>
        </w:rPr>
        <w:t>。</w:t>
      </w:r>
    </w:p>
    <w:p w:rsidR="002F6923" w:rsidRDefault="002F6923" w:rsidP="002F6923">
      <w:pPr>
        <w:adjustRightInd w:val="0"/>
        <w:snapToGrid w:val="0"/>
        <w:spacing w:line="480" w:lineRule="auto"/>
        <w:rPr>
          <w:rFonts w:ascii="宋体" w:hAnsi="宋体"/>
          <w:sz w:val="28"/>
          <w:szCs w:val="28"/>
        </w:rPr>
      </w:pPr>
      <w:r>
        <w:rPr>
          <w:rFonts w:ascii="宋体" w:hAnsi="宋体" w:hint="eastAsia"/>
          <w:sz w:val="28"/>
          <w:szCs w:val="28"/>
        </w:rPr>
        <w:t>2.</w:t>
      </w:r>
      <w:r>
        <w:rPr>
          <w:rFonts w:ascii="宋体" w:hAnsi="宋体" w:hint="eastAsia"/>
          <w:sz w:val="28"/>
          <w:szCs w:val="28"/>
        </w:rPr>
        <w:t>同一项工作不得在不同栏目中重复填写。</w:t>
      </w:r>
    </w:p>
    <w:p w:rsidR="002F6923" w:rsidRDefault="002F6923" w:rsidP="002F6923">
      <w:pPr>
        <w:adjustRightInd w:val="0"/>
        <w:snapToGrid w:val="0"/>
        <w:spacing w:line="480" w:lineRule="auto"/>
        <w:ind w:left="276" w:hangingChars="100" w:hanging="276"/>
        <w:rPr>
          <w:rFonts w:ascii="宋体" w:hAnsi="宋体"/>
          <w:sz w:val="28"/>
          <w:szCs w:val="28"/>
        </w:rPr>
      </w:pPr>
      <w:r w:rsidRPr="0069070C">
        <w:rPr>
          <w:rFonts w:ascii="宋体" w:hAnsi="宋体" w:hint="eastAsia"/>
          <w:sz w:val="28"/>
          <w:szCs w:val="28"/>
        </w:rPr>
        <w:t>3.</w:t>
      </w:r>
      <w:r w:rsidRPr="0069070C">
        <w:rPr>
          <w:rFonts w:ascii="宋体" w:hAnsi="宋体" w:hint="eastAsia"/>
          <w:sz w:val="28"/>
          <w:szCs w:val="28"/>
        </w:rPr>
        <w:t>本表主要对学会的理事会工作、会员代表大会召开情况以及所属各学科委员会主办的活动进行测评打分。学会秘书处以学会（秘书处）名义组织开展工作或活动，通过每年的“先进气象学会秘书处</w:t>
      </w:r>
      <w:r>
        <w:rPr>
          <w:rFonts w:ascii="宋体" w:hAnsi="宋体" w:hint="eastAsia"/>
          <w:sz w:val="28"/>
          <w:szCs w:val="28"/>
        </w:rPr>
        <w:t>申报评</w:t>
      </w:r>
      <w:r w:rsidRPr="0069070C">
        <w:rPr>
          <w:rFonts w:ascii="宋体" w:hAnsi="宋体" w:hint="eastAsia"/>
          <w:sz w:val="28"/>
          <w:szCs w:val="28"/>
        </w:rPr>
        <w:t>审表”进行测评，累计得分计入本表“该学会四年工作测评总分”中。</w:t>
      </w:r>
    </w:p>
    <w:p w:rsidR="002F6923" w:rsidRPr="00971E79" w:rsidRDefault="002F6923" w:rsidP="002F6923">
      <w:pPr>
        <w:adjustRightInd w:val="0"/>
        <w:snapToGrid w:val="0"/>
        <w:spacing w:line="240" w:lineRule="auto"/>
        <w:ind w:left="276" w:hangingChars="100" w:hanging="276"/>
        <w:rPr>
          <w:rFonts w:ascii="宋体" w:hAnsi="宋体"/>
          <w:sz w:val="10"/>
          <w:szCs w:val="10"/>
        </w:rPr>
      </w:pPr>
      <w:r>
        <w:rPr>
          <w:rFonts w:ascii="宋体" w:hAnsi="宋体"/>
          <w:sz w:val="28"/>
          <w:szCs w:val="28"/>
        </w:rPr>
        <w:br w:type="page"/>
      </w: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1417"/>
        <w:gridCol w:w="3908"/>
        <w:gridCol w:w="1393"/>
      </w:tblGrid>
      <w:tr w:rsidR="002F6923" w:rsidRPr="00DA07B4" w:rsidTr="00174168">
        <w:trPr>
          <w:trHeight w:val="510"/>
          <w:jc w:val="center"/>
        </w:trPr>
        <w:tc>
          <w:tcPr>
            <w:tcW w:w="2157" w:type="dxa"/>
            <w:vAlign w:val="center"/>
          </w:tcPr>
          <w:p w:rsidR="002F6923" w:rsidRPr="00DA07B4" w:rsidRDefault="002F6923" w:rsidP="00174168">
            <w:pPr>
              <w:adjustRightInd w:val="0"/>
              <w:snapToGrid w:val="0"/>
              <w:spacing w:line="240" w:lineRule="auto"/>
              <w:jc w:val="center"/>
              <w:rPr>
                <w:rFonts w:ascii="仿宋_GB2312"/>
                <w:sz w:val="28"/>
                <w:szCs w:val="28"/>
              </w:rPr>
            </w:pPr>
            <w:r>
              <w:rPr>
                <w:rFonts w:ascii="宋体" w:hAnsi="宋体"/>
                <w:sz w:val="28"/>
                <w:szCs w:val="28"/>
              </w:rPr>
              <w:lastRenderedPageBreak/>
              <w:br w:type="page"/>
            </w:r>
            <w:r w:rsidRPr="00DA07B4">
              <w:rPr>
                <w:rFonts w:ascii="仿宋_GB2312" w:hint="eastAsia"/>
                <w:sz w:val="28"/>
                <w:szCs w:val="28"/>
              </w:rPr>
              <w:br w:type="page"/>
            </w:r>
            <w:r w:rsidRPr="00DA07B4">
              <w:rPr>
                <w:rFonts w:ascii="仿宋_GB2312" w:hAnsi="宋体" w:hint="eastAsia"/>
                <w:sz w:val="28"/>
                <w:szCs w:val="28"/>
              </w:rPr>
              <w:br w:type="page"/>
            </w:r>
            <w:r w:rsidRPr="00DA07B4">
              <w:rPr>
                <w:rFonts w:ascii="仿宋_GB2312" w:hAnsi="宋体" w:hint="eastAsia"/>
                <w:color w:val="FF0000"/>
                <w:sz w:val="28"/>
                <w:szCs w:val="28"/>
              </w:rPr>
              <w:br w:type="page"/>
            </w:r>
            <w:r w:rsidRPr="00DA07B4">
              <w:rPr>
                <w:rFonts w:ascii="仿宋_GB2312" w:hAnsi="宋体" w:hint="eastAsia"/>
                <w:sz w:val="28"/>
                <w:szCs w:val="28"/>
              </w:rPr>
              <w:br w:type="page"/>
            </w:r>
            <w:r w:rsidRPr="00DA07B4">
              <w:rPr>
                <w:rFonts w:ascii="仿宋_GB2312" w:hint="eastAsia"/>
                <w:sz w:val="28"/>
                <w:szCs w:val="28"/>
              </w:rPr>
              <w:br w:type="page"/>
            </w:r>
            <w:r w:rsidRPr="00DA07B4">
              <w:rPr>
                <w:rFonts w:ascii="仿宋_GB2312" w:hint="eastAsia"/>
                <w:sz w:val="28"/>
                <w:szCs w:val="28"/>
              </w:rPr>
              <w:br w:type="page"/>
            </w:r>
            <w:r w:rsidRPr="00DA07B4">
              <w:rPr>
                <w:rFonts w:ascii="仿宋_GB2312" w:hint="eastAsia"/>
                <w:sz w:val="28"/>
                <w:szCs w:val="28"/>
              </w:rPr>
              <w:br w:type="page"/>
            </w:r>
            <w:r w:rsidRPr="00DA07B4">
              <w:rPr>
                <w:rFonts w:ascii="仿宋_GB2312" w:hint="eastAsia"/>
                <w:sz w:val="28"/>
                <w:szCs w:val="28"/>
              </w:rPr>
              <w:br w:type="page"/>
            </w:r>
            <w:r w:rsidRPr="00DA07B4">
              <w:rPr>
                <w:rFonts w:ascii="仿宋_GB2312" w:hint="eastAsia"/>
                <w:sz w:val="28"/>
                <w:szCs w:val="28"/>
              </w:rPr>
              <w:br w:type="page"/>
            </w:r>
            <w:r w:rsidRPr="00DA07B4">
              <w:rPr>
                <w:rFonts w:ascii="仿宋_GB2312" w:hint="eastAsia"/>
                <w:sz w:val="28"/>
                <w:szCs w:val="28"/>
              </w:rPr>
              <w:br w:type="page"/>
              <w:t>学</w:t>
            </w:r>
            <w:r>
              <w:rPr>
                <w:rFonts w:ascii="仿宋_GB2312" w:hint="eastAsia"/>
                <w:sz w:val="28"/>
                <w:szCs w:val="28"/>
              </w:rPr>
              <w:t xml:space="preserve"> </w:t>
            </w:r>
            <w:r w:rsidRPr="00DA07B4">
              <w:rPr>
                <w:rFonts w:ascii="仿宋_GB2312" w:hint="eastAsia"/>
                <w:sz w:val="28"/>
                <w:szCs w:val="28"/>
              </w:rPr>
              <w:t>会</w:t>
            </w:r>
            <w:r>
              <w:rPr>
                <w:rFonts w:ascii="仿宋_GB2312" w:hint="eastAsia"/>
                <w:sz w:val="28"/>
                <w:szCs w:val="28"/>
              </w:rPr>
              <w:t xml:space="preserve"> </w:t>
            </w:r>
            <w:r w:rsidRPr="00DA07B4">
              <w:rPr>
                <w:rFonts w:ascii="仿宋_GB2312" w:hint="eastAsia"/>
                <w:sz w:val="28"/>
                <w:szCs w:val="28"/>
              </w:rPr>
              <w:t>名</w:t>
            </w:r>
            <w:r>
              <w:rPr>
                <w:rFonts w:ascii="仿宋_GB2312" w:hint="eastAsia"/>
                <w:sz w:val="28"/>
                <w:szCs w:val="28"/>
              </w:rPr>
              <w:t xml:space="preserve"> </w:t>
            </w:r>
            <w:r w:rsidRPr="00DA07B4">
              <w:rPr>
                <w:rFonts w:ascii="仿宋_GB2312" w:hint="eastAsia"/>
                <w:sz w:val="28"/>
                <w:szCs w:val="28"/>
              </w:rPr>
              <w:t>称</w:t>
            </w:r>
          </w:p>
        </w:tc>
        <w:tc>
          <w:tcPr>
            <w:tcW w:w="6718" w:type="dxa"/>
            <w:gridSpan w:val="3"/>
            <w:vAlign w:val="center"/>
          </w:tcPr>
          <w:p w:rsidR="002F6923" w:rsidRPr="00DA07B4" w:rsidRDefault="002F6923" w:rsidP="00174168">
            <w:pPr>
              <w:adjustRightInd w:val="0"/>
              <w:snapToGrid w:val="0"/>
              <w:spacing w:line="240" w:lineRule="auto"/>
              <w:jc w:val="center"/>
              <w:rPr>
                <w:rFonts w:ascii="仿宋_GB2312" w:hAnsi="宋体"/>
                <w:sz w:val="28"/>
                <w:szCs w:val="28"/>
              </w:rPr>
            </w:pPr>
          </w:p>
        </w:tc>
      </w:tr>
      <w:tr w:rsidR="002F6923" w:rsidRPr="00DA07B4" w:rsidTr="00174168">
        <w:trPr>
          <w:trHeight w:val="510"/>
          <w:jc w:val="center"/>
        </w:trPr>
        <w:tc>
          <w:tcPr>
            <w:tcW w:w="2157" w:type="dxa"/>
            <w:vAlign w:val="center"/>
          </w:tcPr>
          <w:p w:rsidR="002F6923" w:rsidRPr="00DA07B4" w:rsidRDefault="002F6923" w:rsidP="00174168">
            <w:pPr>
              <w:adjustRightInd w:val="0"/>
              <w:snapToGrid w:val="0"/>
              <w:spacing w:line="240" w:lineRule="auto"/>
              <w:jc w:val="center"/>
              <w:rPr>
                <w:rFonts w:ascii="仿宋_GB2312"/>
                <w:sz w:val="28"/>
                <w:szCs w:val="28"/>
              </w:rPr>
            </w:pPr>
            <w:r w:rsidRPr="00DA07B4">
              <w:rPr>
                <w:rFonts w:ascii="仿宋_GB2312" w:hint="eastAsia"/>
                <w:sz w:val="28"/>
                <w:szCs w:val="28"/>
              </w:rPr>
              <w:t>秘书处编制数</w:t>
            </w:r>
          </w:p>
        </w:tc>
        <w:tc>
          <w:tcPr>
            <w:tcW w:w="1417" w:type="dxa"/>
            <w:vAlign w:val="center"/>
          </w:tcPr>
          <w:p w:rsidR="002F6923" w:rsidRPr="00DA07B4" w:rsidRDefault="002F6923" w:rsidP="00174168">
            <w:pPr>
              <w:adjustRightInd w:val="0"/>
              <w:snapToGrid w:val="0"/>
              <w:spacing w:line="240" w:lineRule="auto"/>
              <w:jc w:val="center"/>
              <w:rPr>
                <w:rFonts w:ascii="仿宋_GB2312"/>
                <w:sz w:val="28"/>
                <w:szCs w:val="28"/>
              </w:rPr>
            </w:pPr>
          </w:p>
        </w:tc>
        <w:tc>
          <w:tcPr>
            <w:tcW w:w="3908" w:type="dxa"/>
            <w:vAlign w:val="center"/>
          </w:tcPr>
          <w:p w:rsidR="002F6923" w:rsidRPr="00DA07B4" w:rsidRDefault="002F6923" w:rsidP="00174168">
            <w:pPr>
              <w:adjustRightInd w:val="0"/>
              <w:snapToGrid w:val="0"/>
              <w:spacing w:line="240" w:lineRule="auto"/>
              <w:jc w:val="center"/>
              <w:rPr>
                <w:rFonts w:ascii="仿宋_GB2312"/>
                <w:sz w:val="28"/>
                <w:szCs w:val="28"/>
              </w:rPr>
            </w:pPr>
            <w:r w:rsidRPr="00DA07B4">
              <w:rPr>
                <w:rFonts w:ascii="仿宋_GB2312" w:hint="eastAsia"/>
                <w:sz w:val="28"/>
                <w:szCs w:val="28"/>
              </w:rPr>
              <w:t>秘书处实有专职工作人员数</w:t>
            </w:r>
          </w:p>
        </w:tc>
        <w:tc>
          <w:tcPr>
            <w:tcW w:w="1393" w:type="dxa"/>
            <w:vAlign w:val="center"/>
          </w:tcPr>
          <w:p w:rsidR="002F6923" w:rsidRPr="00DA07B4" w:rsidRDefault="002F6923" w:rsidP="00174168">
            <w:pPr>
              <w:adjustRightInd w:val="0"/>
              <w:snapToGrid w:val="0"/>
              <w:spacing w:line="240" w:lineRule="auto"/>
              <w:jc w:val="center"/>
              <w:rPr>
                <w:rFonts w:ascii="仿宋_GB2312"/>
                <w:sz w:val="28"/>
                <w:szCs w:val="28"/>
              </w:rPr>
            </w:pPr>
          </w:p>
        </w:tc>
      </w:tr>
      <w:tr w:rsidR="002F6923" w:rsidRPr="00DA07B4" w:rsidTr="00174168">
        <w:trPr>
          <w:trHeight w:val="624"/>
          <w:jc w:val="center"/>
        </w:trPr>
        <w:tc>
          <w:tcPr>
            <w:tcW w:w="8875" w:type="dxa"/>
            <w:gridSpan w:val="4"/>
            <w:vAlign w:val="center"/>
          </w:tcPr>
          <w:p w:rsidR="002F6923" w:rsidRPr="00DA07B4" w:rsidRDefault="002F6923" w:rsidP="00174168">
            <w:pPr>
              <w:adjustRightInd w:val="0"/>
              <w:snapToGrid w:val="0"/>
              <w:spacing w:line="240" w:lineRule="auto"/>
              <w:jc w:val="center"/>
              <w:rPr>
                <w:rFonts w:ascii="仿宋_GB2312"/>
                <w:sz w:val="28"/>
                <w:szCs w:val="28"/>
              </w:rPr>
            </w:pPr>
            <w:r w:rsidRPr="00DA07B4">
              <w:rPr>
                <w:rFonts w:ascii="仿宋_GB2312" w:hint="eastAsia"/>
                <w:sz w:val="28"/>
                <w:szCs w:val="28"/>
              </w:rPr>
              <w:t>主要工作业绩</w:t>
            </w:r>
          </w:p>
        </w:tc>
      </w:tr>
      <w:tr w:rsidR="002F6923" w:rsidRPr="00DA07B4" w:rsidTr="00174168">
        <w:trPr>
          <w:trHeight w:val="10810"/>
          <w:jc w:val="center"/>
        </w:trPr>
        <w:tc>
          <w:tcPr>
            <w:tcW w:w="8875" w:type="dxa"/>
            <w:gridSpan w:val="4"/>
          </w:tcPr>
          <w:p w:rsidR="002F6923" w:rsidRPr="00DA07B4" w:rsidRDefault="002F6923" w:rsidP="00174168">
            <w:pPr>
              <w:snapToGrid w:val="0"/>
              <w:spacing w:line="264" w:lineRule="auto"/>
              <w:rPr>
                <w:rFonts w:ascii="仿宋_GB2312" w:hAnsi="宋体"/>
                <w:sz w:val="28"/>
                <w:szCs w:val="28"/>
              </w:rPr>
            </w:pPr>
            <w:r w:rsidRPr="00DA07B4">
              <w:rPr>
                <w:rFonts w:ascii="仿宋_GB2312" w:hAnsi="宋体" w:hint="eastAsia"/>
                <w:sz w:val="28"/>
                <w:szCs w:val="28"/>
              </w:rPr>
              <w:t>（2000字以内）</w:t>
            </w:r>
          </w:p>
        </w:tc>
      </w:tr>
    </w:tbl>
    <w:tbl>
      <w:tblPr>
        <w:tblpPr w:leftFromText="180" w:rightFromText="180" w:vertAnchor="text" w:horzAnchor="margin" w:tblpXSpec="center" w:tblpY="1"/>
        <w:tblOverlap w:val="never"/>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43"/>
        <w:gridCol w:w="900"/>
        <w:gridCol w:w="1980"/>
        <w:gridCol w:w="1841"/>
        <w:gridCol w:w="319"/>
        <w:gridCol w:w="815"/>
        <w:gridCol w:w="1121"/>
      </w:tblGrid>
      <w:tr w:rsidR="002F6923" w:rsidRPr="00EE6E39" w:rsidTr="00174168">
        <w:trPr>
          <w:trHeight w:val="567"/>
        </w:trPr>
        <w:tc>
          <w:tcPr>
            <w:tcW w:w="19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b/>
                <w:sz w:val="28"/>
                <w:szCs w:val="28"/>
              </w:rPr>
            </w:pPr>
            <w:r w:rsidRPr="00EE6E39">
              <w:rPr>
                <w:rFonts w:ascii="仿宋_GB2312" w:hAnsi="宋体" w:hint="eastAsia"/>
                <w:b/>
                <w:sz w:val="28"/>
                <w:szCs w:val="28"/>
              </w:rPr>
              <w:t>指    标</w:t>
            </w:r>
          </w:p>
        </w:tc>
        <w:tc>
          <w:tcPr>
            <w:tcW w:w="47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b/>
                <w:sz w:val="28"/>
                <w:szCs w:val="28"/>
              </w:rPr>
            </w:pPr>
            <w:r w:rsidRPr="00EE6E39">
              <w:rPr>
                <w:rFonts w:ascii="仿宋_GB2312" w:hAnsi="宋体" w:hint="eastAsia"/>
                <w:b/>
                <w:sz w:val="28"/>
                <w:szCs w:val="28"/>
              </w:rPr>
              <w:t>四年工作情况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ind w:leftChars="-51" w:left="-161" w:rightChars="-50" w:right="-158"/>
              <w:jc w:val="center"/>
              <w:rPr>
                <w:rFonts w:ascii="仿宋_GB2312" w:hAnsi="宋体"/>
                <w:b/>
                <w:sz w:val="28"/>
                <w:szCs w:val="28"/>
              </w:rPr>
            </w:pPr>
            <w:r w:rsidRPr="00EE6E39">
              <w:rPr>
                <w:rFonts w:ascii="仿宋_GB2312" w:hAnsi="宋体" w:hint="eastAsia"/>
                <w:b/>
                <w:sz w:val="28"/>
                <w:szCs w:val="28"/>
              </w:rPr>
              <w:t>自评得分</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ind w:leftChars="-51" w:left="-161" w:rightChars="-50" w:right="-158"/>
              <w:jc w:val="center"/>
              <w:rPr>
                <w:rFonts w:ascii="仿宋_GB2312" w:hAnsi="宋体"/>
                <w:b/>
                <w:sz w:val="28"/>
                <w:szCs w:val="28"/>
              </w:rPr>
            </w:pPr>
            <w:r w:rsidRPr="00EE6E39">
              <w:rPr>
                <w:rFonts w:ascii="仿宋_GB2312" w:hAnsi="宋体" w:hint="eastAsia"/>
                <w:b/>
                <w:sz w:val="28"/>
                <w:szCs w:val="28"/>
              </w:rPr>
              <w:t>测评得分</w:t>
            </w:r>
          </w:p>
        </w:tc>
      </w:tr>
      <w:tr w:rsidR="002F6923" w:rsidRPr="00EE6E39" w:rsidTr="00174168">
        <w:trPr>
          <w:trHeight w:val="567"/>
        </w:trPr>
        <w:tc>
          <w:tcPr>
            <w:tcW w:w="1908" w:type="dxa"/>
            <w:gridSpan w:val="2"/>
            <w:vMerge w:val="restart"/>
            <w:tcBorders>
              <w:top w:val="single" w:sz="4" w:space="0" w:color="auto"/>
              <w:left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sz w:val="28"/>
                <w:szCs w:val="28"/>
              </w:rPr>
            </w:pPr>
            <w:r w:rsidRPr="00EE6E39">
              <w:rPr>
                <w:rFonts w:ascii="仿宋_GB2312" w:hAnsi="宋体" w:hint="eastAsia"/>
                <w:sz w:val="28"/>
                <w:szCs w:val="28"/>
              </w:rPr>
              <w:t>理事会工作</w:t>
            </w:r>
          </w:p>
        </w:tc>
        <w:tc>
          <w:tcPr>
            <w:tcW w:w="47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sz w:val="28"/>
                <w:szCs w:val="28"/>
              </w:rPr>
            </w:pPr>
            <w:r w:rsidRPr="00EE6E39">
              <w:rPr>
                <w:rFonts w:ascii="仿宋_GB2312" w:hAnsi="宋体" w:hint="eastAsia"/>
                <w:sz w:val="28"/>
                <w:szCs w:val="28"/>
              </w:rPr>
              <w:t>四年召开全体理事会会议</w:t>
            </w:r>
            <w:r w:rsidRPr="00EE6E39">
              <w:rPr>
                <w:rFonts w:ascii="仿宋_GB2312" w:hAnsi="宋体" w:hint="eastAsia"/>
                <w:sz w:val="28"/>
                <w:szCs w:val="28"/>
                <w:u w:val="single"/>
              </w:rPr>
              <w:t xml:space="preserve">     </w:t>
            </w:r>
            <w:r w:rsidRPr="00EE6E39">
              <w:rPr>
                <w:rFonts w:ascii="仿宋_GB2312" w:hAnsi="宋体" w:hint="eastAsia"/>
                <w:sz w:val="28"/>
                <w:szCs w:val="28"/>
              </w:rPr>
              <w:t>次</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r>
      <w:tr w:rsidR="002F6923" w:rsidRPr="00EE6E39" w:rsidTr="00174168">
        <w:trPr>
          <w:trHeight w:val="567"/>
        </w:trPr>
        <w:tc>
          <w:tcPr>
            <w:tcW w:w="1908" w:type="dxa"/>
            <w:gridSpan w:val="2"/>
            <w:vMerge/>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sz w:val="28"/>
                <w:szCs w:val="28"/>
              </w:rPr>
            </w:pPr>
          </w:p>
        </w:tc>
        <w:tc>
          <w:tcPr>
            <w:tcW w:w="47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sz w:val="28"/>
                <w:szCs w:val="28"/>
              </w:rPr>
            </w:pPr>
            <w:r w:rsidRPr="00EE6E39">
              <w:rPr>
                <w:rFonts w:ascii="仿宋_GB2312" w:hAnsi="宋体" w:hint="eastAsia"/>
                <w:sz w:val="28"/>
                <w:szCs w:val="28"/>
              </w:rPr>
              <w:t>四年召开常务理事会会议</w:t>
            </w:r>
            <w:r w:rsidRPr="00EE6E39">
              <w:rPr>
                <w:rFonts w:ascii="仿宋_GB2312" w:hAnsi="宋体" w:hint="eastAsia"/>
                <w:sz w:val="28"/>
                <w:szCs w:val="28"/>
                <w:u w:val="single"/>
              </w:rPr>
              <w:t xml:space="preserve">     </w:t>
            </w:r>
            <w:r w:rsidRPr="00EE6E39">
              <w:rPr>
                <w:rFonts w:ascii="仿宋_GB2312" w:hAnsi="宋体" w:hint="eastAsia"/>
                <w:sz w:val="28"/>
                <w:szCs w:val="28"/>
              </w:rPr>
              <w:t>次</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r>
      <w:tr w:rsidR="002F6923" w:rsidRPr="00EE6E39" w:rsidTr="00174168">
        <w:trPr>
          <w:trHeight w:val="567"/>
        </w:trPr>
        <w:tc>
          <w:tcPr>
            <w:tcW w:w="1908"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sz w:val="28"/>
                <w:szCs w:val="28"/>
              </w:rPr>
            </w:pPr>
            <w:r w:rsidRPr="00EE6E39">
              <w:rPr>
                <w:rFonts w:ascii="仿宋_GB2312" w:hAnsi="宋体" w:hint="eastAsia"/>
                <w:sz w:val="28"/>
                <w:szCs w:val="28"/>
              </w:rPr>
              <w:t>按时召开会员代表大会（理事会换届）</w:t>
            </w:r>
          </w:p>
        </w:tc>
        <w:tc>
          <w:tcPr>
            <w:tcW w:w="47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sz w:val="28"/>
                <w:szCs w:val="28"/>
                <w:u w:val="single"/>
              </w:rPr>
            </w:pPr>
            <w:r w:rsidRPr="00EE6E39">
              <w:rPr>
                <w:rFonts w:ascii="仿宋_GB2312" w:hAnsi="宋体" w:hint="eastAsia"/>
                <w:sz w:val="28"/>
                <w:szCs w:val="28"/>
              </w:rPr>
              <w:t>章程规定会员代表大会（</w:t>
            </w:r>
            <w:r w:rsidRPr="00EE6E39">
              <w:rPr>
                <w:rFonts w:ascii="仿宋_GB2312" w:hAnsi="宋体" w:hint="eastAsia"/>
                <w:sz w:val="28"/>
                <w:szCs w:val="28"/>
                <w:u w:val="single"/>
              </w:rPr>
              <w:t xml:space="preserve">     </w:t>
            </w:r>
            <w:r w:rsidRPr="00EE6E39">
              <w:rPr>
                <w:rFonts w:ascii="仿宋_GB2312" w:hAnsi="宋体" w:hint="eastAsia"/>
                <w:sz w:val="28"/>
                <w:szCs w:val="28"/>
              </w:rPr>
              <w:t>）年一次，上次召开时间：</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rPr>
                <w:rFonts w:ascii="仿宋_GB2312" w:hAnsi="宋体"/>
                <w:sz w:val="28"/>
                <w:szCs w:val="28"/>
              </w:rPr>
            </w:pPr>
            <w:r w:rsidRPr="00EE6E39">
              <w:rPr>
                <w:rFonts w:ascii="仿宋_GB2312" w:hAnsi="宋体" w:hint="eastAsia"/>
                <w:sz w:val="28"/>
                <w:szCs w:val="28"/>
              </w:rPr>
              <w:t>最近一次召开时间：</w:t>
            </w:r>
            <w:r w:rsidRPr="00EE6E39">
              <w:rPr>
                <w:rFonts w:ascii="仿宋_GB2312" w:hAnsi="宋体" w:hint="eastAsia"/>
                <w:sz w:val="28"/>
                <w:szCs w:val="28"/>
                <w:u w:val="single"/>
              </w:rPr>
              <w:t xml:space="preserve">                   </w:t>
            </w:r>
            <w:r w:rsidRPr="00EE6E39">
              <w:rPr>
                <w:rFonts w:ascii="仿宋_GB2312" w:hAnsi="宋体" w:hint="eastAsia"/>
                <w:sz w:val="28"/>
                <w:szCs w:val="28"/>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r>
      <w:tr w:rsidR="002F6923" w:rsidRPr="00EE6E39" w:rsidTr="00174168">
        <w:trPr>
          <w:trHeight w:val="567"/>
        </w:trPr>
        <w:tc>
          <w:tcPr>
            <w:tcW w:w="1908"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sz w:val="28"/>
                <w:szCs w:val="28"/>
              </w:rPr>
            </w:pPr>
            <w:r w:rsidRPr="00EE6E39">
              <w:rPr>
                <w:rFonts w:ascii="仿宋_GB2312" w:hAnsi="宋体" w:hint="eastAsia"/>
                <w:sz w:val="28"/>
                <w:szCs w:val="28"/>
              </w:rPr>
              <w:t>下属各学科委员会活动</w:t>
            </w:r>
          </w:p>
        </w:tc>
        <w:tc>
          <w:tcPr>
            <w:tcW w:w="47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ind w:left="140" w:hangingChars="50" w:hanging="140"/>
              <w:rPr>
                <w:rFonts w:ascii="仿宋_GB2312" w:hAnsi="宋体"/>
                <w:sz w:val="28"/>
                <w:szCs w:val="28"/>
                <w:u w:val="single"/>
              </w:rPr>
            </w:pPr>
            <w:r w:rsidRPr="00EE6E39">
              <w:rPr>
                <w:rFonts w:ascii="仿宋_GB2312" w:hAnsi="宋体" w:hint="eastAsia"/>
                <w:sz w:val="28"/>
                <w:szCs w:val="28"/>
              </w:rPr>
              <w:t xml:space="preserve">1.活动名称: </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ind w:leftChars="50" w:left="160" w:firstLineChars="50" w:firstLine="140"/>
              <w:rPr>
                <w:rFonts w:ascii="仿宋_GB2312" w:hAnsi="宋体"/>
                <w:sz w:val="28"/>
                <w:szCs w:val="28"/>
                <w:u w:val="single"/>
              </w:rPr>
            </w:pPr>
            <w:r w:rsidRPr="00EE6E39">
              <w:rPr>
                <w:rFonts w:ascii="仿宋_GB2312" w:hAnsi="宋体" w:hint="eastAsia"/>
                <w:sz w:val="28"/>
                <w:szCs w:val="28"/>
              </w:rPr>
              <w:t>时间和地点：</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ind w:leftChars="50" w:left="160" w:firstLineChars="50" w:firstLine="140"/>
              <w:rPr>
                <w:rFonts w:ascii="仿宋_GB2312" w:hAnsi="宋体"/>
                <w:sz w:val="28"/>
                <w:szCs w:val="28"/>
                <w:u w:val="single"/>
              </w:rPr>
            </w:pPr>
            <w:r w:rsidRPr="00EE6E39">
              <w:rPr>
                <w:rFonts w:ascii="仿宋_GB2312" w:hAnsi="宋体" w:hint="eastAsia"/>
                <w:sz w:val="28"/>
                <w:szCs w:val="28"/>
              </w:rPr>
              <w:t>主办委员会：</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ind w:left="140" w:hangingChars="50" w:hanging="140"/>
              <w:rPr>
                <w:rFonts w:ascii="仿宋_GB2312" w:hAnsi="宋体"/>
                <w:sz w:val="28"/>
                <w:szCs w:val="28"/>
                <w:u w:val="single"/>
              </w:rPr>
            </w:pPr>
            <w:r w:rsidRPr="00EE6E39">
              <w:rPr>
                <w:rFonts w:ascii="仿宋_GB2312" w:hAnsi="宋体" w:hint="eastAsia"/>
                <w:sz w:val="28"/>
                <w:szCs w:val="28"/>
              </w:rPr>
              <w:t xml:space="preserve">2.活动名称: </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ind w:leftChars="50" w:left="160" w:firstLineChars="50" w:firstLine="140"/>
              <w:rPr>
                <w:rFonts w:ascii="仿宋_GB2312" w:hAnsi="宋体"/>
                <w:sz w:val="28"/>
                <w:szCs w:val="28"/>
                <w:u w:val="single"/>
              </w:rPr>
            </w:pPr>
            <w:r w:rsidRPr="00EE6E39">
              <w:rPr>
                <w:rFonts w:ascii="仿宋_GB2312" w:hAnsi="宋体" w:hint="eastAsia"/>
                <w:sz w:val="28"/>
                <w:szCs w:val="28"/>
              </w:rPr>
              <w:t>时间和地点：</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ind w:leftChars="50" w:left="160" w:firstLineChars="50" w:firstLine="140"/>
              <w:rPr>
                <w:rFonts w:ascii="仿宋_GB2312" w:hAnsi="宋体"/>
                <w:sz w:val="28"/>
                <w:szCs w:val="28"/>
                <w:u w:val="single"/>
              </w:rPr>
            </w:pPr>
            <w:r w:rsidRPr="00EE6E39">
              <w:rPr>
                <w:rFonts w:ascii="仿宋_GB2312" w:hAnsi="宋体" w:hint="eastAsia"/>
                <w:sz w:val="28"/>
                <w:szCs w:val="28"/>
              </w:rPr>
              <w:t>主办委员会：</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rPr>
                <w:rFonts w:ascii="仿宋_GB2312" w:hAnsi="宋体"/>
                <w:sz w:val="28"/>
                <w:szCs w:val="28"/>
              </w:rPr>
            </w:pPr>
            <w:r w:rsidRPr="00EE6E39">
              <w:rPr>
                <w:rFonts w:ascii="仿宋_GB2312" w:hAnsi="宋体" w:hint="eastAsia"/>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r>
      <w:tr w:rsidR="002F6923" w:rsidRPr="00EE6E39" w:rsidTr="00174168">
        <w:trPr>
          <w:trHeight w:val="567"/>
        </w:trPr>
        <w:tc>
          <w:tcPr>
            <w:tcW w:w="1908"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sz w:val="28"/>
                <w:szCs w:val="28"/>
              </w:rPr>
            </w:pPr>
            <w:r w:rsidRPr="00EE6E39">
              <w:rPr>
                <w:rFonts w:ascii="仿宋_GB2312" w:hAnsi="宋体" w:hint="eastAsia"/>
                <w:sz w:val="28"/>
                <w:szCs w:val="28"/>
              </w:rPr>
              <w:t>下属各学科委员会获得的表彰奖励</w:t>
            </w:r>
          </w:p>
        </w:tc>
        <w:tc>
          <w:tcPr>
            <w:tcW w:w="47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ind w:left="140" w:hangingChars="50" w:hanging="140"/>
              <w:rPr>
                <w:rFonts w:ascii="仿宋_GB2312" w:hAnsi="宋体"/>
                <w:sz w:val="28"/>
                <w:szCs w:val="28"/>
                <w:u w:val="single"/>
              </w:rPr>
            </w:pPr>
            <w:r w:rsidRPr="00EE6E39">
              <w:rPr>
                <w:rFonts w:ascii="仿宋_GB2312" w:hAnsi="宋体" w:hint="eastAsia"/>
                <w:sz w:val="28"/>
                <w:szCs w:val="28"/>
              </w:rPr>
              <w:t xml:space="preserve">1.奖励名称: </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ind w:leftChars="50" w:left="160" w:firstLineChars="50" w:firstLine="140"/>
              <w:rPr>
                <w:rFonts w:ascii="仿宋_GB2312" w:hAnsi="宋体"/>
                <w:sz w:val="28"/>
                <w:szCs w:val="28"/>
                <w:u w:val="single"/>
              </w:rPr>
            </w:pPr>
            <w:r w:rsidRPr="00EE6E39">
              <w:rPr>
                <w:rFonts w:ascii="仿宋_GB2312" w:hAnsi="宋体" w:hint="eastAsia"/>
                <w:sz w:val="28"/>
                <w:szCs w:val="28"/>
              </w:rPr>
              <w:t>颁奖单位：</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ind w:leftChars="50" w:left="160" w:firstLineChars="50" w:firstLine="140"/>
              <w:rPr>
                <w:rFonts w:ascii="仿宋_GB2312" w:hAnsi="宋体"/>
                <w:sz w:val="28"/>
                <w:szCs w:val="28"/>
                <w:u w:val="single"/>
              </w:rPr>
            </w:pPr>
            <w:r w:rsidRPr="00EE6E39">
              <w:rPr>
                <w:rFonts w:ascii="仿宋_GB2312" w:hAnsi="宋体" w:hint="eastAsia"/>
                <w:sz w:val="28"/>
                <w:szCs w:val="28"/>
              </w:rPr>
              <w:t>获奖委员会：</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ind w:left="140" w:hangingChars="50" w:hanging="140"/>
              <w:rPr>
                <w:rFonts w:ascii="仿宋_GB2312" w:hAnsi="宋体"/>
                <w:sz w:val="28"/>
                <w:szCs w:val="28"/>
                <w:u w:val="single"/>
              </w:rPr>
            </w:pPr>
            <w:r w:rsidRPr="00EE6E39">
              <w:rPr>
                <w:rFonts w:ascii="仿宋_GB2312" w:hAnsi="宋体" w:hint="eastAsia"/>
                <w:sz w:val="28"/>
                <w:szCs w:val="28"/>
              </w:rPr>
              <w:t xml:space="preserve">2.奖励名称: </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ind w:leftChars="50" w:left="160" w:firstLineChars="50" w:firstLine="140"/>
              <w:rPr>
                <w:rFonts w:ascii="仿宋_GB2312" w:hAnsi="宋体"/>
                <w:sz w:val="28"/>
                <w:szCs w:val="28"/>
                <w:u w:val="single"/>
              </w:rPr>
            </w:pPr>
            <w:r w:rsidRPr="00EE6E39">
              <w:rPr>
                <w:rFonts w:ascii="仿宋_GB2312" w:hAnsi="宋体" w:hint="eastAsia"/>
                <w:sz w:val="28"/>
                <w:szCs w:val="28"/>
              </w:rPr>
              <w:t>颁奖单位：</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ind w:leftChars="50" w:left="160" w:firstLineChars="50" w:firstLine="140"/>
              <w:rPr>
                <w:rFonts w:ascii="仿宋_GB2312" w:hAnsi="宋体"/>
                <w:sz w:val="28"/>
                <w:szCs w:val="28"/>
                <w:u w:val="single"/>
              </w:rPr>
            </w:pPr>
            <w:r w:rsidRPr="00EE6E39">
              <w:rPr>
                <w:rFonts w:ascii="仿宋_GB2312" w:hAnsi="宋体" w:hint="eastAsia"/>
                <w:sz w:val="28"/>
                <w:szCs w:val="28"/>
              </w:rPr>
              <w:t>获奖委员会：</w:t>
            </w:r>
            <w:r w:rsidRPr="00EE6E39">
              <w:rPr>
                <w:rFonts w:ascii="仿宋_GB2312" w:hAnsi="宋体" w:hint="eastAsia"/>
                <w:sz w:val="28"/>
                <w:szCs w:val="28"/>
                <w:u w:val="single"/>
              </w:rPr>
              <w:t xml:space="preserve">                             </w:t>
            </w:r>
          </w:p>
          <w:p w:rsidR="002F6923" w:rsidRPr="00EE6E39" w:rsidRDefault="002F6923" w:rsidP="00174168">
            <w:pPr>
              <w:adjustRightInd w:val="0"/>
              <w:snapToGrid w:val="0"/>
              <w:spacing w:line="240" w:lineRule="auto"/>
              <w:rPr>
                <w:rFonts w:ascii="仿宋_GB2312" w:hAnsi="宋体"/>
                <w:sz w:val="28"/>
                <w:szCs w:val="28"/>
              </w:rPr>
            </w:pPr>
            <w:r w:rsidRPr="00EE6E39">
              <w:rPr>
                <w:rFonts w:ascii="仿宋_GB2312" w:hAnsi="宋体" w:hint="eastAsia"/>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r>
      <w:tr w:rsidR="002F6923" w:rsidRPr="00EE6E39" w:rsidTr="00174168">
        <w:trPr>
          <w:trHeight w:val="567"/>
        </w:trPr>
        <w:tc>
          <w:tcPr>
            <w:tcW w:w="6629" w:type="dxa"/>
            <w:gridSpan w:val="5"/>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以 上 工 作 测 评 总 分</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color w:val="FF0000"/>
                <w:sz w:val="28"/>
                <w:szCs w:val="28"/>
              </w:rPr>
            </w:pPr>
          </w:p>
        </w:tc>
      </w:tr>
      <w:tr w:rsidR="002F6923" w:rsidRPr="00EE6E39" w:rsidTr="00174168">
        <w:trPr>
          <w:cantSplit/>
          <w:trHeight w:val="4089"/>
        </w:trPr>
        <w:tc>
          <w:tcPr>
            <w:tcW w:w="1908" w:type="dxa"/>
            <w:gridSpan w:val="2"/>
            <w:tcBorders>
              <w:left w:val="single" w:sz="4" w:space="0" w:color="auto"/>
              <w:bottom w:val="single" w:sz="4" w:space="0" w:color="auto"/>
              <w:right w:val="single" w:sz="4" w:space="0" w:color="auto"/>
            </w:tcBorders>
            <w:shd w:val="clear" w:color="auto" w:fill="FFFFFF"/>
            <w:textDirection w:val="tbRlV"/>
            <w:vAlign w:val="center"/>
          </w:tcPr>
          <w:p w:rsidR="002F6923" w:rsidRPr="00EE6E39" w:rsidRDefault="002F6923" w:rsidP="00174168">
            <w:pPr>
              <w:adjustRightInd w:val="0"/>
              <w:snapToGrid w:val="0"/>
              <w:spacing w:line="240" w:lineRule="auto"/>
              <w:ind w:left="113" w:right="113"/>
              <w:jc w:val="center"/>
              <w:rPr>
                <w:rFonts w:ascii="仿宋_GB2312" w:hAnsi="宋体"/>
                <w:spacing w:val="80"/>
                <w:sz w:val="28"/>
                <w:szCs w:val="28"/>
              </w:rPr>
            </w:pPr>
            <w:r w:rsidRPr="00EE6E39">
              <w:rPr>
                <w:rFonts w:ascii="仿宋_GB2312" w:hAnsi="宋体" w:hint="eastAsia"/>
                <w:spacing w:val="80"/>
                <w:sz w:val="28"/>
                <w:szCs w:val="28"/>
              </w:rPr>
              <w:t>支撑单位意见</w:t>
            </w:r>
          </w:p>
        </w:tc>
        <w:tc>
          <w:tcPr>
            <w:tcW w:w="6976" w:type="dxa"/>
            <w:gridSpan w:val="6"/>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left"/>
              <w:rPr>
                <w:rFonts w:ascii="仿宋_GB2312" w:hAnsi="华文中宋"/>
                <w:sz w:val="28"/>
                <w:szCs w:val="28"/>
              </w:rPr>
            </w:pPr>
          </w:p>
          <w:p w:rsidR="002F6923" w:rsidRPr="00EE6E39" w:rsidRDefault="002F6923" w:rsidP="00174168">
            <w:pPr>
              <w:adjustRightInd w:val="0"/>
              <w:snapToGrid w:val="0"/>
              <w:spacing w:line="240" w:lineRule="auto"/>
              <w:jc w:val="left"/>
              <w:rPr>
                <w:rFonts w:ascii="仿宋_GB2312" w:hAnsi="华文中宋"/>
                <w:sz w:val="28"/>
                <w:szCs w:val="28"/>
              </w:rPr>
            </w:pPr>
          </w:p>
          <w:p w:rsidR="002F6923" w:rsidRPr="00EE6E39" w:rsidRDefault="002F6923" w:rsidP="00174168">
            <w:pPr>
              <w:adjustRightInd w:val="0"/>
              <w:snapToGrid w:val="0"/>
              <w:spacing w:line="240" w:lineRule="auto"/>
              <w:jc w:val="left"/>
              <w:rPr>
                <w:rFonts w:ascii="仿宋_GB2312" w:hAnsi="华文中宋"/>
                <w:sz w:val="28"/>
                <w:szCs w:val="28"/>
              </w:rPr>
            </w:pPr>
          </w:p>
          <w:p w:rsidR="002F6923" w:rsidRPr="00EE6E39" w:rsidRDefault="002F6923" w:rsidP="00174168">
            <w:pPr>
              <w:adjustRightInd w:val="0"/>
              <w:snapToGrid w:val="0"/>
              <w:spacing w:line="240" w:lineRule="auto"/>
              <w:jc w:val="left"/>
              <w:rPr>
                <w:rFonts w:ascii="仿宋_GB2312" w:hAnsi="华文中宋"/>
                <w:sz w:val="28"/>
                <w:szCs w:val="28"/>
              </w:rPr>
            </w:pPr>
          </w:p>
          <w:p w:rsidR="002F6923" w:rsidRDefault="002F6923" w:rsidP="00174168">
            <w:pPr>
              <w:adjustRightInd w:val="0"/>
              <w:snapToGrid w:val="0"/>
              <w:spacing w:line="240" w:lineRule="auto"/>
              <w:jc w:val="left"/>
              <w:rPr>
                <w:rFonts w:ascii="仿宋_GB2312" w:hAnsi="华文中宋"/>
                <w:sz w:val="28"/>
                <w:szCs w:val="28"/>
              </w:rPr>
            </w:pPr>
          </w:p>
          <w:p w:rsidR="002F6923" w:rsidRDefault="002F6923" w:rsidP="00174168">
            <w:pPr>
              <w:adjustRightInd w:val="0"/>
              <w:snapToGrid w:val="0"/>
              <w:spacing w:line="240" w:lineRule="auto"/>
              <w:jc w:val="left"/>
              <w:rPr>
                <w:rFonts w:ascii="仿宋_GB2312" w:hAnsi="华文中宋"/>
                <w:sz w:val="28"/>
                <w:szCs w:val="28"/>
              </w:rPr>
            </w:pPr>
          </w:p>
          <w:p w:rsidR="002F6923" w:rsidRDefault="002F6923" w:rsidP="00174168">
            <w:pPr>
              <w:adjustRightInd w:val="0"/>
              <w:snapToGrid w:val="0"/>
              <w:spacing w:line="240" w:lineRule="auto"/>
              <w:jc w:val="left"/>
              <w:rPr>
                <w:rFonts w:ascii="仿宋_GB2312" w:hAnsi="华文中宋"/>
                <w:sz w:val="28"/>
                <w:szCs w:val="28"/>
              </w:rPr>
            </w:pPr>
          </w:p>
          <w:p w:rsidR="002F6923" w:rsidRPr="00EE6E39" w:rsidRDefault="002F6923" w:rsidP="00174168">
            <w:pPr>
              <w:adjustRightInd w:val="0"/>
              <w:snapToGrid w:val="0"/>
              <w:spacing w:line="240" w:lineRule="auto"/>
              <w:jc w:val="left"/>
              <w:rPr>
                <w:rFonts w:ascii="仿宋_GB2312" w:hAnsi="华文中宋"/>
                <w:sz w:val="28"/>
                <w:szCs w:val="28"/>
              </w:rPr>
            </w:pPr>
          </w:p>
          <w:p w:rsidR="002F6923" w:rsidRPr="00EE6E39" w:rsidRDefault="002F6923" w:rsidP="00174168">
            <w:pPr>
              <w:adjustRightInd w:val="0"/>
              <w:snapToGrid w:val="0"/>
              <w:spacing w:line="240" w:lineRule="auto"/>
              <w:rPr>
                <w:rFonts w:ascii="仿宋_GB2312" w:hAnsi="宋体"/>
                <w:color w:val="FF0000"/>
                <w:sz w:val="28"/>
                <w:szCs w:val="28"/>
              </w:rPr>
            </w:pPr>
            <w:r w:rsidRPr="00EE6E39">
              <w:rPr>
                <w:rFonts w:ascii="仿宋_GB2312" w:hAnsi="华文中宋" w:hint="eastAsia"/>
                <w:sz w:val="28"/>
                <w:szCs w:val="28"/>
              </w:rPr>
              <w:t xml:space="preserve">　　　　　　　　　　       年　　月　　日（公章）</w:t>
            </w:r>
          </w:p>
        </w:tc>
      </w:tr>
      <w:tr w:rsidR="002F6923" w:rsidRPr="00EE6E39" w:rsidTr="00174168">
        <w:trPr>
          <w:cantSplit/>
          <w:trHeight w:val="567"/>
        </w:trPr>
        <w:tc>
          <w:tcPr>
            <w:tcW w:w="1365" w:type="dxa"/>
            <w:vMerge w:val="restart"/>
            <w:tcBorders>
              <w:left w:val="single" w:sz="4" w:space="0" w:color="auto"/>
              <w:right w:val="single" w:sz="4" w:space="0" w:color="auto"/>
            </w:tcBorders>
            <w:shd w:val="clear" w:color="auto" w:fill="FFFFFF"/>
            <w:textDirection w:val="tbRlV"/>
            <w:vAlign w:val="center"/>
          </w:tcPr>
          <w:p w:rsidR="002F6923" w:rsidRPr="00EE6E39" w:rsidRDefault="002F6923" w:rsidP="00174168">
            <w:pPr>
              <w:adjustRightInd w:val="0"/>
              <w:snapToGrid w:val="0"/>
              <w:spacing w:line="240" w:lineRule="auto"/>
              <w:ind w:left="113" w:right="113"/>
              <w:jc w:val="center"/>
              <w:rPr>
                <w:rFonts w:ascii="仿宋_GB2312" w:hAnsi="宋体"/>
                <w:spacing w:val="10"/>
                <w:sz w:val="28"/>
                <w:szCs w:val="28"/>
              </w:rPr>
            </w:pPr>
            <w:r w:rsidRPr="00EE6E39">
              <w:rPr>
                <w:rFonts w:ascii="仿宋_GB2312" w:hAnsi="宋体" w:hint="eastAsia"/>
                <w:sz w:val="28"/>
                <w:szCs w:val="28"/>
              </w:rPr>
              <w:t xml:space="preserve">中    国    气    </w:t>
            </w:r>
            <w:proofErr w:type="gramStart"/>
            <w:r w:rsidRPr="00EE6E39">
              <w:rPr>
                <w:rFonts w:ascii="仿宋_GB2312" w:hAnsi="宋体" w:hint="eastAsia"/>
                <w:sz w:val="28"/>
                <w:szCs w:val="28"/>
              </w:rPr>
              <w:t>象</w:t>
            </w:r>
            <w:proofErr w:type="gramEnd"/>
            <w:r w:rsidRPr="00EE6E39">
              <w:rPr>
                <w:rFonts w:ascii="仿宋_GB2312" w:hAnsi="宋体" w:hint="eastAsia"/>
                <w:sz w:val="28"/>
                <w:szCs w:val="28"/>
              </w:rPr>
              <w:t xml:space="preserve">    学    会    意    见</w:t>
            </w:r>
          </w:p>
        </w:tc>
        <w:tc>
          <w:tcPr>
            <w:tcW w:w="1443" w:type="dxa"/>
            <w:gridSpan w:val="2"/>
            <w:vMerge w:val="restart"/>
            <w:tcBorders>
              <w:left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该学会四年来秘书处工作测评情况</w:t>
            </w:r>
          </w:p>
        </w:tc>
        <w:tc>
          <w:tcPr>
            <w:tcW w:w="1980" w:type="dxa"/>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年份</w:t>
            </w:r>
          </w:p>
        </w:tc>
        <w:tc>
          <w:tcPr>
            <w:tcW w:w="2160"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被评为先进气象</w:t>
            </w:r>
          </w:p>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学会秘书处</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测评得分</w:t>
            </w:r>
          </w:p>
        </w:tc>
      </w:tr>
      <w:tr w:rsidR="002F6923" w:rsidRPr="00EE6E39" w:rsidTr="00174168">
        <w:trPr>
          <w:cantSplit/>
          <w:trHeight w:val="567"/>
        </w:trPr>
        <w:tc>
          <w:tcPr>
            <w:tcW w:w="1365" w:type="dxa"/>
            <w:vMerge/>
            <w:tcBorders>
              <w:left w:val="single" w:sz="4" w:space="0" w:color="auto"/>
              <w:right w:val="single" w:sz="4" w:space="0" w:color="auto"/>
            </w:tcBorders>
            <w:shd w:val="clear" w:color="auto" w:fill="FFFFFF"/>
            <w:textDirection w:val="tbRlV"/>
            <w:vAlign w:val="center"/>
          </w:tcPr>
          <w:p w:rsidR="002F6923" w:rsidRPr="00EE6E39" w:rsidRDefault="002F6923" w:rsidP="00174168">
            <w:pPr>
              <w:adjustRightInd w:val="0"/>
              <w:snapToGrid w:val="0"/>
              <w:spacing w:line="240" w:lineRule="auto"/>
              <w:ind w:left="113" w:right="113"/>
              <w:jc w:val="center"/>
              <w:rPr>
                <w:rFonts w:ascii="仿宋_GB2312" w:hAnsi="宋体"/>
                <w:sz w:val="28"/>
                <w:szCs w:val="28"/>
              </w:rPr>
            </w:pPr>
          </w:p>
        </w:tc>
        <w:tc>
          <w:tcPr>
            <w:tcW w:w="1443" w:type="dxa"/>
            <w:gridSpan w:val="2"/>
            <w:vMerge/>
            <w:tcBorders>
              <w:left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left"/>
              <w:rPr>
                <w:rFonts w:ascii="仿宋_GB2312" w:hAnsi="宋体"/>
                <w:sz w:val="28"/>
                <w:szCs w:val="28"/>
              </w:rPr>
            </w:pPr>
          </w:p>
        </w:tc>
        <w:tc>
          <w:tcPr>
            <w:tcW w:w="1980" w:type="dxa"/>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p>
        </w:tc>
        <w:tc>
          <w:tcPr>
            <w:tcW w:w="2160"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□是</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p>
        </w:tc>
      </w:tr>
      <w:tr w:rsidR="002F6923" w:rsidRPr="00EE6E39" w:rsidTr="00174168">
        <w:trPr>
          <w:cantSplit/>
          <w:trHeight w:val="567"/>
        </w:trPr>
        <w:tc>
          <w:tcPr>
            <w:tcW w:w="1365" w:type="dxa"/>
            <w:vMerge/>
            <w:tcBorders>
              <w:left w:val="single" w:sz="4" w:space="0" w:color="auto"/>
              <w:right w:val="single" w:sz="4" w:space="0" w:color="auto"/>
            </w:tcBorders>
            <w:shd w:val="clear" w:color="auto" w:fill="FFFFFF"/>
            <w:textDirection w:val="tbRlV"/>
            <w:vAlign w:val="center"/>
          </w:tcPr>
          <w:p w:rsidR="002F6923" w:rsidRPr="00EE6E39" w:rsidRDefault="002F6923" w:rsidP="00174168">
            <w:pPr>
              <w:adjustRightInd w:val="0"/>
              <w:snapToGrid w:val="0"/>
              <w:spacing w:line="240" w:lineRule="auto"/>
              <w:ind w:left="113" w:right="113"/>
              <w:jc w:val="center"/>
              <w:rPr>
                <w:rFonts w:ascii="仿宋_GB2312" w:hAnsi="宋体"/>
                <w:sz w:val="28"/>
                <w:szCs w:val="28"/>
              </w:rPr>
            </w:pPr>
          </w:p>
        </w:tc>
        <w:tc>
          <w:tcPr>
            <w:tcW w:w="1443" w:type="dxa"/>
            <w:gridSpan w:val="2"/>
            <w:vMerge/>
            <w:tcBorders>
              <w:left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left"/>
              <w:rPr>
                <w:rFonts w:ascii="仿宋_GB2312" w:hAnsi="宋体"/>
                <w:sz w:val="28"/>
                <w:szCs w:val="28"/>
              </w:rPr>
            </w:pPr>
          </w:p>
        </w:tc>
        <w:tc>
          <w:tcPr>
            <w:tcW w:w="1980" w:type="dxa"/>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p>
        </w:tc>
        <w:tc>
          <w:tcPr>
            <w:tcW w:w="2160"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□是</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p>
        </w:tc>
      </w:tr>
      <w:tr w:rsidR="002F6923" w:rsidRPr="00EE6E39" w:rsidTr="00174168">
        <w:trPr>
          <w:cantSplit/>
          <w:trHeight w:val="567"/>
        </w:trPr>
        <w:tc>
          <w:tcPr>
            <w:tcW w:w="1365" w:type="dxa"/>
            <w:vMerge/>
            <w:tcBorders>
              <w:left w:val="single" w:sz="4" w:space="0" w:color="auto"/>
              <w:right w:val="single" w:sz="4" w:space="0" w:color="auto"/>
            </w:tcBorders>
            <w:shd w:val="clear" w:color="auto" w:fill="FFFFFF"/>
            <w:textDirection w:val="tbRlV"/>
            <w:vAlign w:val="center"/>
          </w:tcPr>
          <w:p w:rsidR="002F6923" w:rsidRPr="00EE6E39" w:rsidRDefault="002F6923" w:rsidP="00174168">
            <w:pPr>
              <w:adjustRightInd w:val="0"/>
              <w:snapToGrid w:val="0"/>
              <w:spacing w:line="240" w:lineRule="auto"/>
              <w:ind w:left="113" w:right="113"/>
              <w:jc w:val="center"/>
              <w:rPr>
                <w:rFonts w:ascii="仿宋_GB2312" w:hAnsi="宋体"/>
                <w:sz w:val="28"/>
                <w:szCs w:val="28"/>
              </w:rPr>
            </w:pPr>
          </w:p>
        </w:tc>
        <w:tc>
          <w:tcPr>
            <w:tcW w:w="1443" w:type="dxa"/>
            <w:gridSpan w:val="2"/>
            <w:vMerge/>
            <w:tcBorders>
              <w:left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left"/>
              <w:rPr>
                <w:rFonts w:ascii="仿宋_GB2312" w:hAnsi="宋体"/>
                <w:sz w:val="28"/>
                <w:szCs w:val="28"/>
              </w:rPr>
            </w:pPr>
          </w:p>
        </w:tc>
        <w:tc>
          <w:tcPr>
            <w:tcW w:w="1980" w:type="dxa"/>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p>
        </w:tc>
        <w:tc>
          <w:tcPr>
            <w:tcW w:w="2160"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□是</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p>
        </w:tc>
      </w:tr>
      <w:tr w:rsidR="002F6923" w:rsidRPr="00EE6E39" w:rsidTr="00174168">
        <w:trPr>
          <w:cantSplit/>
          <w:trHeight w:val="567"/>
        </w:trPr>
        <w:tc>
          <w:tcPr>
            <w:tcW w:w="1365" w:type="dxa"/>
            <w:vMerge/>
            <w:tcBorders>
              <w:left w:val="single" w:sz="4" w:space="0" w:color="auto"/>
              <w:right w:val="single" w:sz="4" w:space="0" w:color="auto"/>
            </w:tcBorders>
            <w:shd w:val="clear" w:color="auto" w:fill="FFFFFF"/>
            <w:textDirection w:val="tbRlV"/>
            <w:vAlign w:val="center"/>
          </w:tcPr>
          <w:p w:rsidR="002F6923" w:rsidRPr="00EE6E39" w:rsidRDefault="002F6923" w:rsidP="00174168">
            <w:pPr>
              <w:adjustRightInd w:val="0"/>
              <w:snapToGrid w:val="0"/>
              <w:spacing w:line="240" w:lineRule="auto"/>
              <w:ind w:left="113" w:right="113"/>
              <w:jc w:val="center"/>
              <w:rPr>
                <w:rFonts w:ascii="仿宋_GB2312" w:hAnsi="宋体"/>
                <w:sz w:val="28"/>
                <w:szCs w:val="28"/>
              </w:rPr>
            </w:pPr>
          </w:p>
        </w:tc>
        <w:tc>
          <w:tcPr>
            <w:tcW w:w="1443" w:type="dxa"/>
            <w:gridSpan w:val="2"/>
            <w:vMerge/>
            <w:tcBorders>
              <w:left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left"/>
              <w:rPr>
                <w:rFonts w:ascii="仿宋_GB2312" w:hAnsi="宋体"/>
                <w:sz w:val="28"/>
                <w:szCs w:val="28"/>
              </w:rPr>
            </w:pPr>
          </w:p>
        </w:tc>
        <w:tc>
          <w:tcPr>
            <w:tcW w:w="1980" w:type="dxa"/>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p>
        </w:tc>
        <w:tc>
          <w:tcPr>
            <w:tcW w:w="2160"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□是</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p>
        </w:tc>
      </w:tr>
      <w:tr w:rsidR="002F6923" w:rsidRPr="00EE6E39" w:rsidTr="00174168">
        <w:trPr>
          <w:cantSplit/>
          <w:trHeight w:val="567"/>
        </w:trPr>
        <w:tc>
          <w:tcPr>
            <w:tcW w:w="1365" w:type="dxa"/>
            <w:vMerge/>
            <w:tcBorders>
              <w:left w:val="single" w:sz="4" w:space="0" w:color="auto"/>
              <w:right w:val="single" w:sz="4" w:space="0" w:color="auto"/>
            </w:tcBorders>
            <w:shd w:val="clear" w:color="auto" w:fill="FFFFFF"/>
            <w:textDirection w:val="tbRlV"/>
            <w:vAlign w:val="center"/>
          </w:tcPr>
          <w:p w:rsidR="002F6923" w:rsidRPr="00EE6E39" w:rsidRDefault="002F6923" w:rsidP="00174168">
            <w:pPr>
              <w:adjustRightInd w:val="0"/>
              <w:snapToGrid w:val="0"/>
              <w:spacing w:line="240" w:lineRule="auto"/>
              <w:ind w:left="113" w:right="113"/>
              <w:jc w:val="center"/>
              <w:rPr>
                <w:rFonts w:ascii="仿宋_GB2312" w:hAnsi="宋体"/>
                <w:sz w:val="28"/>
                <w:szCs w:val="28"/>
              </w:rPr>
            </w:pPr>
          </w:p>
        </w:tc>
        <w:tc>
          <w:tcPr>
            <w:tcW w:w="1443" w:type="dxa"/>
            <w:gridSpan w:val="2"/>
            <w:vMerge/>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left"/>
              <w:rPr>
                <w:rFonts w:ascii="仿宋_GB2312" w:hAnsi="宋体"/>
                <w:sz w:val="28"/>
                <w:szCs w:val="28"/>
              </w:rPr>
            </w:pPr>
          </w:p>
        </w:tc>
        <w:tc>
          <w:tcPr>
            <w:tcW w:w="4140" w:type="dxa"/>
            <w:gridSpan w:val="3"/>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宋体" w:hint="eastAsia"/>
                <w:sz w:val="28"/>
                <w:szCs w:val="28"/>
              </w:rPr>
              <w:t>学会秘书处工作测评累计得分</w:t>
            </w:r>
          </w:p>
        </w:tc>
        <w:tc>
          <w:tcPr>
            <w:tcW w:w="1936"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p>
        </w:tc>
      </w:tr>
      <w:tr w:rsidR="002F6923" w:rsidRPr="00EE6E39" w:rsidTr="00174168">
        <w:trPr>
          <w:cantSplit/>
          <w:trHeight w:val="567"/>
        </w:trPr>
        <w:tc>
          <w:tcPr>
            <w:tcW w:w="1365" w:type="dxa"/>
            <w:vMerge/>
            <w:tcBorders>
              <w:left w:val="single" w:sz="4" w:space="0" w:color="auto"/>
              <w:right w:val="single" w:sz="4" w:space="0" w:color="auto"/>
            </w:tcBorders>
            <w:shd w:val="clear" w:color="auto" w:fill="FFFFFF"/>
            <w:textDirection w:val="tbRlV"/>
            <w:vAlign w:val="center"/>
          </w:tcPr>
          <w:p w:rsidR="002F6923" w:rsidRPr="00EE6E39" w:rsidRDefault="002F6923" w:rsidP="00174168">
            <w:pPr>
              <w:adjustRightInd w:val="0"/>
              <w:snapToGrid w:val="0"/>
              <w:spacing w:line="240" w:lineRule="auto"/>
              <w:ind w:left="113" w:right="113"/>
              <w:jc w:val="center"/>
              <w:rPr>
                <w:rFonts w:ascii="仿宋_GB2312" w:hAnsi="宋体"/>
                <w:sz w:val="28"/>
                <w:szCs w:val="28"/>
              </w:rPr>
            </w:pPr>
          </w:p>
        </w:tc>
        <w:tc>
          <w:tcPr>
            <w:tcW w:w="5583" w:type="dxa"/>
            <w:gridSpan w:val="5"/>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b/>
                <w:sz w:val="28"/>
                <w:szCs w:val="28"/>
              </w:rPr>
            </w:pPr>
            <w:bookmarkStart w:id="1" w:name="OLE_LINK1"/>
            <w:r w:rsidRPr="00EE6E39">
              <w:rPr>
                <w:rFonts w:ascii="仿宋_GB2312" w:hAnsi="宋体" w:hint="eastAsia"/>
                <w:b/>
                <w:sz w:val="28"/>
                <w:szCs w:val="28"/>
              </w:rPr>
              <w:t>该 学 会 四 年 工 作 测 评 总 分</w:t>
            </w:r>
            <w:bookmarkEnd w:id="1"/>
          </w:p>
        </w:tc>
        <w:tc>
          <w:tcPr>
            <w:tcW w:w="1936" w:type="dxa"/>
            <w:gridSpan w:val="2"/>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jc w:val="center"/>
              <w:rPr>
                <w:rFonts w:ascii="仿宋_GB2312" w:hAnsi="宋体"/>
                <w:sz w:val="28"/>
                <w:szCs w:val="28"/>
              </w:rPr>
            </w:pPr>
          </w:p>
        </w:tc>
      </w:tr>
      <w:tr w:rsidR="002F6923" w:rsidRPr="00EE6E39" w:rsidTr="00174168">
        <w:trPr>
          <w:trHeight w:val="567"/>
        </w:trPr>
        <w:tc>
          <w:tcPr>
            <w:tcW w:w="1365" w:type="dxa"/>
            <w:vMerge/>
            <w:tcBorders>
              <w:left w:val="single" w:sz="4" w:space="0" w:color="auto"/>
              <w:right w:val="single" w:sz="4" w:space="0" w:color="auto"/>
            </w:tcBorders>
            <w:shd w:val="clear" w:color="auto" w:fill="FFFFFF"/>
            <w:textDirection w:val="tbRlV"/>
            <w:vAlign w:val="center"/>
          </w:tcPr>
          <w:p w:rsidR="002F6923" w:rsidRPr="00EE6E39" w:rsidRDefault="002F6923" w:rsidP="00174168">
            <w:pPr>
              <w:adjustRightInd w:val="0"/>
              <w:snapToGrid w:val="0"/>
              <w:spacing w:line="240" w:lineRule="auto"/>
              <w:ind w:left="113" w:right="113"/>
              <w:jc w:val="center"/>
              <w:rPr>
                <w:rFonts w:ascii="仿宋_GB2312" w:hAnsi="宋体"/>
                <w:spacing w:val="10"/>
                <w:sz w:val="28"/>
                <w:szCs w:val="28"/>
              </w:rPr>
            </w:pPr>
          </w:p>
        </w:tc>
        <w:tc>
          <w:tcPr>
            <w:tcW w:w="7519" w:type="dxa"/>
            <w:gridSpan w:val="7"/>
            <w:tcBorders>
              <w:left w:val="single" w:sz="4" w:space="0" w:color="auto"/>
              <w:bottom w:val="single" w:sz="4" w:space="0" w:color="auto"/>
            </w:tcBorders>
            <w:shd w:val="clear" w:color="auto" w:fill="FFFFFF"/>
          </w:tcPr>
          <w:p w:rsidR="002F6923" w:rsidRPr="00EE6E39" w:rsidRDefault="002F6923" w:rsidP="00174168">
            <w:pPr>
              <w:adjustRightInd w:val="0"/>
              <w:snapToGrid w:val="0"/>
              <w:spacing w:line="240" w:lineRule="auto"/>
              <w:rPr>
                <w:rFonts w:ascii="仿宋_GB2312" w:hAnsi="华文中宋"/>
                <w:sz w:val="28"/>
                <w:szCs w:val="28"/>
              </w:rPr>
            </w:pPr>
            <w:r w:rsidRPr="00EE6E39">
              <w:rPr>
                <w:rFonts w:ascii="仿宋_GB2312" w:hAnsi="华文中宋" w:hint="eastAsia"/>
                <w:sz w:val="28"/>
                <w:szCs w:val="28"/>
              </w:rPr>
              <w:t>评选工作小组意见：</w:t>
            </w:r>
          </w:p>
          <w:p w:rsidR="002F6923" w:rsidRPr="00EE6E39"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rPr>
                <w:rFonts w:ascii="仿宋_GB2312" w:hAnsi="华文中宋"/>
                <w:sz w:val="28"/>
                <w:szCs w:val="28"/>
              </w:rPr>
            </w:pPr>
          </w:p>
          <w:p w:rsidR="002F6923" w:rsidRDefault="002F6923" w:rsidP="00174168">
            <w:pPr>
              <w:adjustRightInd w:val="0"/>
              <w:snapToGrid w:val="0"/>
              <w:spacing w:line="240" w:lineRule="auto"/>
              <w:rPr>
                <w:rFonts w:ascii="仿宋_GB2312" w:hAnsi="华文中宋"/>
                <w:sz w:val="28"/>
                <w:szCs w:val="28"/>
              </w:rPr>
            </w:pPr>
          </w:p>
          <w:p w:rsidR="002F6923"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ind w:firstLineChars="1150" w:firstLine="3220"/>
              <w:rPr>
                <w:rFonts w:ascii="仿宋_GB2312" w:hAnsi="华文中宋"/>
                <w:sz w:val="28"/>
                <w:szCs w:val="28"/>
              </w:rPr>
            </w:pPr>
            <w:r w:rsidRPr="00EE6E39">
              <w:rPr>
                <w:rFonts w:ascii="仿宋_GB2312" w:hAnsi="华文中宋" w:hint="eastAsia"/>
                <w:sz w:val="28"/>
                <w:szCs w:val="28"/>
              </w:rPr>
              <w:t>组长：（签名）</w:t>
            </w:r>
          </w:p>
          <w:p w:rsidR="002F6923" w:rsidRPr="00EE6E39" w:rsidRDefault="002F6923" w:rsidP="00174168">
            <w:pPr>
              <w:adjustRightInd w:val="0"/>
              <w:snapToGrid w:val="0"/>
              <w:spacing w:line="240" w:lineRule="auto"/>
              <w:jc w:val="center"/>
              <w:rPr>
                <w:rFonts w:ascii="仿宋_GB2312" w:hAnsi="宋体"/>
                <w:sz w:val="28"/>
                <w:szCs w:val="28"/>
              </w:rPr>
            </w:pPr>
            <w:r w:rsidRPr="00EE6E39">
              <w:rPr>
                <w:rFonts w:ascii="仿宋_GB2312" w:hAnsi="华文中宋" w:hint="eastAsia"/>
                <w:sz w:val="28"/>
                <w:szCs w:val="28"/>
              </w:rPr>
              <w:t xml:space="preserve">　　　　　　　　　　　　　　年　　月　　日</w:t>
            </w:r>
          </w:p>
        </w:tc>
      </w:tr>
      <w:tr w:rsidR="002F6923" w:rsidRPr="00EE6E39" w:rsidTr="00174168">
        <w:trPr>
          <w:trHeight w:val="567"/>
        </w:trPr>
        <w:tc>
          <w:tcPr>
            <w:tcW w:w="1365" w:type="dxa"/>
            <w:vMerge/>
            <w:tcBorders>
              <w:left w:val="single" w:sz="4" w:space="0" w:color="auto"/>
              <w:bottom w:val="single" w:sz="4" w:space="0" w:color="auto"/>
              <w:right w:val="single" w:sz="4" w:space="0" w:color="auto"/>
            </w:tcBorders>
            <w:shd w:val="clear" w:color="auto" w:fill="FFFFFF"/>
            <w:vAlign w:val="center"/>
          </w:tcPr>
          <w:p w:rsidR="002F6923" w:rsidRPr="00EE6E39" w:rsidRDefault="002F6923" w:rsidP="00174168">
            <w:pPr>
              <w:adjustRightInd w:val="0"/>
              <w:snapToGrid w:val="0"/>
              <w:spacing w:line="240" w:lineRule="auto"/>
              <w:rPr>
                <w:rFonts w:ascii="仿宋_GB2312" w:hAnsi="宋体"/>
                <w:spacing w:val="10"/>
                <w:sz w:val="28"/>
                <w:szCs w:val="28"/>
              </w:rPr>
            </w:pPr>
          </w:p>
        </w:tc>
        <w:tc>
          <w:tcPr>
            <w:tcW w:w="7519" w:type="dxa"/>
            <w:gridSpan w:val="7"/>
            <w:tcBorders>
              <w:left w:val="single" w:sz="4" w:space="0" w:color="auto"/>
              <w:bottom w:val="single" w:sz="4" w:space="0" w:color="auto"/>
              <w:right w:val="single" w:sz="4" w:space="0" w:color="auto"/>
            </w:tcBorders>
            <w:shd w:val="clear" w:color="auto" w:fill="FFFFFF"/>
          </w:tcPr>
          <w:p w:rsidR="002F6923" w:rsidRPr="00EE6E39" w:rsidRDefault="002F6923" w:rsidP="00174168">
            <w:pPr>
              <w:tabs>
                <w:tab w:val="left" w:pos="1170"/>
              </w:tabs>
              <w:adjustRightInd w:val="0"/>
              <w:snapToGrid w:val="0"/>
              <w:spacing w:line="240" w:lineRule="auto"/>
              <w:rPr>
                <w:rFonts w:ascii="仿宋_GB2312" w:hAnsi="华文中宋"/>
                <w:sz w:val="28"/>
                <w:szCs w:val="28"/>
              </w:rPr>
            </w:pPr>
            <w:r w:rsidRPr="00EE6E39">
              <w:rPr>
                <w:rFonts w:ascii="仿宋_GB2312" w:hAnsi="华文中宋" w:hint="eastAsia"/>
                <w:sz w:val="28"/>
                <w:szCs w:val="28"/>
              </w:rPr>
              <w:t>常务理事会意见：</w:t>
            </w:r>
          </w:p>
          <w:p w:rsidR="002F6923" w:rsidRPr="00EE6E39"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rPr>
                <w:rFonts w:ascii="仿宋_GB2312" w:hAnsi="华文中宋"/>
                <w:sz w:val="28"/>
                <w:szCs w:val="28"/>
              </w:rPr>
            </w:pPr>
          </w:p>
          <w:p w:rsidR="002F6923" w:rsidRDefault="002F6923" w:rsidP="00174168">
            <w:pPr>
              <w:adjustRightInd w:val="0"/>
              <w:snapToGrid w:val="0"/>
              <w:spacing w:line="240" w:lineRule="auto"/>
              <w:rPr>
                <w:rFonts w:ascii="仿宋_GB2312" w:hAnsi="华文中宋"/>
                <w:sz w:val="28"/>
                <w:szCs w:val="28"/>
              </w:rPr>
            </w:pPr>
          </w:p>
          <w:p w:rsidR="002F6923"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rPr>
                <w:rFonts w:ascii="仿宋_GB2312" w:hAnsi="华文中宋"/>
                <w:sz w:val="28"/>
                <w:szCs w:val="28"/>
              </w:rPr>
            </w:pPr>
          </w:p>
          <w:p w:rsidR="002F6923" w:rsidRPr="00EE6E39" w:rsidRDefault="002F6923" w:rsidP="00174168">
            <w:pPr>
              <w:adjustRightInd w:val="0"/>
              <w:snapToGrid w:val="0"/>
              <w:spacing w:line="240" w:lineRule="auto"/>
              <w:ind w:firstLineChars="1100" w:firstLine="3080"/>
              <w:rPr>
                <w:rFonts w:ascii="仿宋_GB2312" w:hAnsi="华文中宋"/>
                <w:sz w:val="28"/>
                <w:szCs w:val="28"/>
              </w:rPr>
            </w:pPr>
            <w:r w:rsidRPr="00EE6E39">
              <w:rPr>
                <w:rFonts w:ascii="仿宋_GB2312" w:hAnsi="华文中宋" w:hint="eastAsia"/>
                <w:sz w:val="28"/>
                <w:szCs w:val="28"/>
              </w:rPr>
              <w:t>理事长：（签名）</w:t>
            </w:r>
          </w:p>
          <w:p w:rsidR="002F6923" w:rsidRPr="00EE6E39" w:rsidRDefault="002F6923" w:rsidP="00174168">
            <w:pPr>
              <w:adjustRightInd w:val="0"/>
              <w:snapToGrid w:val="0"/>
              <w:spacing w:line="240" w:lineRule="auto"/>
              <w:rPr>
                <w:rFonts w:ascii="仿宋_GB2312" w:hAnsi="宋体"/>
                <w:sz w:val="28"/>
                <w:szCs w:val="28"/>
              </w:rPr>
            </w:pPr>
            <w:r w:rsidRPr="00EE6E39">
              <w:rPr>
                <w:rFonts w:ascii="仿宋_GB2312" w:hAnsi="华文中宋" w:hint="eastAsia"/>
                <w:sz w:val="28"/>
                <w:szCs w:val="28"/>
              </w:rPr>
              <w:t xml:space="preserve">                              年　　月　　日（公章）</w:t>
            </w:r>
          </w:p>
        </w:tc>
      </w:tr>
    </w:tbl>
    <w:p w:rsidR="002F6923" w:rsidRPr="002625EF" w:rsidRDefault="002F6923" w:rsidP="002F6923">
      <w:pPr>
        <w:adjustRightInd w:val="0"/>
        <w:snapToGrid w:val="0"/>
        <w:spacing w:afterLines="50" w:after="156" w:line="240" w:lineRule="auto"/>
        <w:rPr>
          <w:rFonts w:ascii="仿宋_GB2312" w:hAnsi="宋体"/>
          <w:sz w:val="28"/>
          <w:szCs w:val="28"/>
        </w:rPr>
      </w:pPr>
      <w:r>
        <w:rPr>
          <w:rFonts w:hAnsi="宋体"/>
          <w:sz w:val="28"/>
          <w:szCs w:val="28"/>
        </w:rPr>
        <w:br w:type="page"/>
      </w:r>
      <w:r w:rsidRPr="002625EF">
        <w:rPr>
          <w:rFonts w:ascii="仿宋_GB2312" w:hAnsi="宋体" w:hint="eastAsia"/>
          <w:sz w:val="28"/>
          <w:szCs w:val="28"/>
        </w:rPr>
        <w:lastRenderedPageBreak/>
        <w:t>附2</w:t>
      </w:r>
    </w:p>
    <w:p w:rsidR="002F6923" w:rsidRPr="00857BF1" w:rsidRDefault="002F6923" w:rsidP="002F6923">
      <w:pPr>
        <w:adjustRightInd w:val="0"/>
        <w:snapToGrid w:val="0"/>
        <w:spacing w:line="360" w:lineRule="auto"/>
        <w:jc w:val="center"/>
        <w:rPr>
          <w:rFonts w:ascii="黑体" w:eastAsia="黑体" w:hAnsi="宋体"/>
          <w:sz w:val="36"/>
          <w:szCs w:val="36"/>
        </w:rPr>
      </w:pPr>
      <w:r w:rsidRPr="00857BF1">
        <w:rPr>
          <w:rFonts w:ascii="黑体" w:eastAsia="黑体" w:hAnsi="宋体" w:hint="eastAsia"/>
          <w:sz w:val="36"/>
          <w:szCs w:val="36"/>
        </w:rPr>
        <w:t>先进气象学会测评指标和计分办法</w:t>
      </w:r>
    </w:p>
    <w:p w:rsidR="002F6923" w:rsidRPr="00C9762A" w:rsidRDefault="002F6923" w:rsidP="002F6923">
      <w:pPr>
        <w:adjustRightInd w:val="0"/>
        <w:snapToGrid w:val="0"/>
        <w:spacing w:line="300" w:lineRule="auto"/>
        <w:ind w:firstLineChars="200" w:firstLine="560"/>
        <w:rPr>
          <w:rFonts w:ascii="宋体" w:hAnsi="宋体"/>
          <w:sz w:val="28"/>
          <w:szCs w:val="28"/>
        </w:rPr>
      </w:pPr>
      <w:r w:rsidRPr="00C9762A">
        <w:rPr>
          <w:rFonts w:ascii="宋体" w:hAnsi="宋体" w:hint="eastAsia"/>
          <w:sz w:val="28"/>
          <w:szCs w:val="28"/>
        </w:rPr>
        <w:t>为进一步提升全国气象学会在气象科技创新、学术交流、成果转化、科技知识传播、继续教育、决策咨询、科技咨询、构建和谐社团等方面的服务能力，引导气象学会事业健康发展</w:t>
      </w:r>
      <w:r w:rsidRPr="00C9762A">
        <w:rPr>
          <w:rFonts w:ascii="宋体" w:hAnsi="宋体"/>
          <w:sz w:val="28"/>
          <w:szCs w:val="28"/>
        </w:rPr>
        <w:t>，</w:t>
      </w:r>
      <w:r w:rsidRPr="00C9762A">
        <w:rPr>
          <w:rFonts w:ascii="宋体" w:hAnsi="宋体" w:hint="eastAsia"/>
          <w:sz w:val="28"/>
          <w:szCs w:val="28"/>
        </w:rPr>
        <w:t>特制定本办法。</w:t>
      </w:r>
    </w:p>
    <w:p w:rsidR="002F6923" w:rsidRPr="00C9762A" w:rsidRDefault="002F6923" w:rsidP="002F6923">
      <w:pPr>
        <w:adjustRightInd w:val="0"/>
        <w:snapToGrid w:val="0"/>
        <w:spacing w:line="300" w:lineRule="auto"/>
        <w:ind w:firstLineChars="200" w:firstLine="560"/>
        <w:rPr>
          <w:rFonts w:ascii="宋体" w:hAnsi="宋体"/>
          <w:sz w:val="28"/>
          <w:szCs w:val="28"/>
        </w:rPr>
      </w:pPr>
      <w:r w:rsidRPr="00C9762A">
        <w:rPr>
          <w:rFonts w:ascii="宋体" w:hAnsi="宋体" w:hint="eastAsia"/>
          <w:sz w:val="28"/>
          <w:szCs w:val="28"/>
        </w:rPr>
        <w:t>本办法所指各项工作或活动不包含学会</w:t>
      </w:r>
      <w:r>
        <w:rPr>
          <w:rFonts w:ascii="宋体" w:hAnsi="宋体" w:hint="eastAsia"/>
          <w:sz w:val="28"/>
          <w:szCs w:val="28"/>
        </w:rPr>
        <w:t>支撑</w:t>
      </w:r>
      <w:r w:rsidRPr="00C9762A">
        <w:rPr>
          <w:rFonts w:ascii="宋体" w:hAnsi="宋体" w:hint="eastAsia"/>
          <w:sz w:val="28"/>
          <w:szCs w:val="28"/>
        </w:rPr>
        <w:t>单位的工作或会员的个人行为。</w:t>
      </w:r>
    </w:p>
    <w:p w:rsidR="002F6923" w:rsidRDefault="002F6923" w:rsidP="002F6923">
      <w:pPr>
        <w:adjustRightInd w:val="0"/>
        <w:snapToGrid w:val="0"/>
        <w:spacing w:line="300" w:lineRule="auto"/>
        <w:ind w:firstLineChars="200" w:firstLine="560"/>
        <w:rPr>
          <w:rFonts w:ascii="宋体" w:hAnsi="宋体"/>
          <w:sz w:val="28"/>
          <w:szCs w:val="28"/>
        </w:rPr>
      </w:pPr>
      <w:r w:rsidRPr="00C9762A">
        <w:rPr>
          <w:rFonts w:ascii="宋体" w:hAnsi="宋体" w:hint="eastAsia"/>
          <w:sz w:val="28"/>
          <w:szCs w:val="28"/>
        </w:rPr>
        <w:t>由于学会秘书处以学会（秘书处）名义组织开展的大部分工作或活动，在《先进气象学会秘书处测评指标及计分办法》中已考虑在内，所以本办法主要测评各学会的理事会工作、会员代表大会召开情况以及所属各学科委员会主办的工作或活动。</w:t>
      </w:r>
    </w:p>
    <w:p w:rsidR="002F6923" w:rsidRPr="00260398" w:rsidRDefault="002F6923" w:rsidP="002F6923">
      <w:pPr>
        <w:adjustRightInd w:val="0"/>
        <w:snapToGrid w:val="0"/>
        <w:spacing w:beforeLines="20" w:before="62" w:line="300" w:lineRule="auto"/>
        <w:rPr>
          <w:rFonts w:ascii="宋体" w:hAnsi="宋体"/>
          <w:b/>
          <w:sz w:val="28"/>
          <w:szCs w:val="28"/>
        </w:rPr>
      </w:pPr>
      <w:r w:rsidRPr="00260398">
        <w:rPr>
          <w:rFonts w:ascii="宋体" w:hAnsi="宋体" w:hint="eastAsia"/>
          <w:b/>
          <w:sz w:val="28"/>
          <w:szCs w:val="28"/>
        </w:rPr>
        <w:t>一、组织建设</w:t>
      </w:r>
    </w:p>
    <w:tbl>
      <w:tblPr>
        <w:tblW w:w="8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649"/>
      </w:tblGrid>
      <w:tr w:rsidR="002F6923" w:rsidRPr="00043CCC" w:rsidTr="00174168">
        <w:trPr>
          <w:trHeight w:val="567"/>
        </w:trPr>
        <w:tc>
          <w:tcPr>
            <w:tcW w:w="4680" w:type="dxa"/>
            <w:vAlign w:val="center"/>
          </w:tcPr>
          <w:p w:rsidR="002F6923" w:rsidRPr="00043CCC" w:rsidRDefault="002F6923" w:rsidP="00174168">
            <w:pPr>
              <w:widowControl/>
              <w:adjustRightInd w:val="0"/>
              <w:snapToGrid w:val="0"/>
              <w:spacing w:line="240" w:lineRule="auto"/>
              <w:jc w:val="center"/>
              <w:rPr>
                <w:rFonts w:ascii="宋体" w:hAnsi="宋体"/>
                <w:b/>
                <w:sz w:val="24"/>
              </w:rPr>
            </w:pPr>
            <w:r w:rsidRPr="00043CCC">
              <w:rPr>
                <w:rFonts w:ascii="宋体" w:hAnsi="宋体" w:hint="eastAsia"/>
                <w:b/>
                <w:sz w:val="24"/>
              </w:rPr>
              <w:t>指</w:t>
            </w:r>
            <w:r w:rsidRPr="00043CCC">
              <w:rPr>
                <w:rFonts w:ascii="宋体" w:hAnsi="宋体" w:hint="eastAsia"/>
                <w:b/>
                <w:sz w:val="24"/>
              </w:rPr>
              <w:t xml:space="preserve">    </w:t>
            </w:r>
            <w:r w:rsidRPr="00043CCC">
              <w:rPr>
                <w:rFonts w:ascii="宋体" w:hAnsi="宋体" w:hint="eastAsia"/>
                <w:b/>
                <w:sz w:val="24"/>
              </w:rPr>
              <w:t>标</w:t>
            </w:r>
          </w:p>
        </w:tc>
        <w:tc>
          <w:tcPr>
            <w:tcW w:w="3649" w:type="dxa"/>
            <w:vAlign w:val="center"/>
          </w:tcPr>
          <w:p w:rsidR="002F6923" w:rsidRPr="00043CCC" w:rsidRDefault="002F6923" w:rsidP="00174168">
            <w:pPr>
              <w:widowControl/>
              <w:adjustRightInd w:val="0"/>
              <w:snapToGrid w:val="0"/>
              <w:spacing w:line="240" w:lineRule="auto"/>
              <w:jc w:val="center"/>
              <w:rPr>
                <w:rFonts w:ascii="宋体" w:hAnsi="宋体"/>
                <w:b/>
                <w:sz w:val="24"/>
              </w:rPr>
            </w:pPr>
            <w:r w:rsidRPr="00043CCC">
              <w:rPr>
                <w:rFonts w:ascii="宋体" w:hAnsi="宋体" w:hint="eastAsia"/>
                <w:b/>
                <w:sz w:val="24"/>
              </w:rPr>
              <w:t>评分标准</w:t>
            </w:r>
          </w:p>
        </w:tc>
      </w:tr>
      <w:tr w:rsidR="002F6923" w:rsidRPr="00043CCC" w:rsidTr="00174168">
        <w:trPr>
          <w:trHeight w:val="1206"/>
        </w:trPr>
        <w:tc>
          <w:tcPr>
            <w:tcW w:w="4680" w:type="dxa"/>
            <w:vAlign w:val="center"/>
          </w:tcPr>
          <w:p w:rsidR="002F6923" w:rsidRPr="00043CCC" w:rsidRDefault="002F6923" w:rsidP="00174168">
            <w:pPr>
              <w:widowControl/>
              <w:adjustRightInd w:val="0"/>
              <w:snapToGrid w:val="0"/>
              <w:spacing w:line="240" w:lineRule="auto"/>
              <w:rPr>
                <w:rFonts w:ascii="宋体" w:hAnsi="宋体"/>
                <w:sz w:val="24"/>
              </w:rPr>
            </w:pPr>
            <w:r w:rsidRPr="00043CCC">
              <w:rPr>
                <w:rFonts w:ascii="宋体" w:hAnsi="宋体" w:hint="eastAsia"/>
                <w:sz w:val="24"/>
              </w:rPr>
              <w:t>理事会工作</w:t>
            </w:r>
          </w:p>
        </w:tc>
        <w:tc>
          <w:tcPr>
            <w:tcW w:w="3649" w:type="dxa"/>
            <w:vAlign w:val="center"/>
          </w:tcPr>
          <w:p w:rsidR="002F6923" w:rsidRPr="00043CCC" w:rsidRDefault="002F6923" w:rsidP="00174168">
            <w:pPr>
              <w:widowControl/>
              <w:adjustRightInd w:val="0"/>
              <w:snapToGrid w:val="0"/>
              <w:spacing w:line="240" w:lineRule="auto"/>
              <w:rPr>
                <w:rFonts w:ascii="宋体" w:hAnsi="宋体"/>
                <w:sz w:val="24"/>
              </w:rPr>
            </w:pPr>
            <w:r w:rsidRPr="00043CCC">
              <w:rPr>
                <w:rFonts w:ascii="宋体" w:hAnsi="宋体" w:hint="eastAsia"/>
                <w:sz w:val="24"/>
              </w:rPr>
              <w:t>每年组织召开一次全体理事会（不含通信方式召开）</w:t>
            </w:r>
            <w:r w:rsidRPr="00043CCC">
              <w:rPr>
                <w:rFonts w:ascii="宋体" w:hAnsi="宋体" w:hint="eastAsia"/>
                <w:sz w:val="24"/>
              </w:rPr>
              <w:t>10</w:t>
            </w:r>
            <w:r w:rsidRPr="00043CCC">
              <w:rPr>
                <w:rFonts w:ascii="宋体" w:hAnsi="宋体" w:hint="eastAsia"/>
                <w:sz w:val="24"/>
              </w:rPr>
              <w:t>分；</w:t>
            </w:r>
          </w:p>
          <w:p w:rsidR="002F6923" w:rsidRPr="00043CCC" w:rsidRDefault="002F6923" w:rsidP="00174168">
            <w:pPr>
              <w:widowControl/>
              <w:adjustRightInd w:val="0"/>
              <w:snapToGrid w:val="0"/>
              <w:spacing w:line="240" w:lineRule="auto"/>
              <w:rPr>
                <w:rFonts w:ascii="宋体" w:hAnsi="宋体"/>
                <w:sz w:val="24"/>
              </w:rPr>
            </w:pPr>
            <w:r w:rsidRPr="00043CCC">
              <w:rPr>
                <w:rFonts w:ascii="宋体" w:hAnsi="宋体" w:hint="eastAsia"/>
                <w:sz w:val="24"/>
              </w:rPr>
              <w:t>每半年召开一次常务理事会（不含通信方式召开），每次</w:t>
            </w:r>
            <w:r w:rsidRPr="00043CCC">
              <w:rPr>
                <w:rFonts w:ascii="宋体" w:hAnsi="宋体" w:hint="eastAsia"/>
                <w:sz w:val="24"/>
              </w:rPr>
              <w:t>5</w:t>
            </w:r>
            <w:r w:rsidRPr="00043CCC">
              <w:rPr>
                <w:rFonts w:ascii="宋体" w:hAnsi="宋体" w:hint="eastAsia"/>
                <w:sz w:val="24"/>
              </w:rPr>
              <w:t>分。</w:t>
            </w:r>
          </w:p>
        </w:tc>
      </w:tr>
      <w:tr w:rsidR="002F6923" w:rsidRPr="00043CCC" w:rsidTr="00174168">
        <w:trPr>
          <w:trHeight w:val="567"/>
        </w:trPr>
        <w:tc>
          <w:tcPr>
            <w:tcW w:w="4680" w:type="dxa"/>
            <w:vAlign w:val="center"/>
          </w:tcPr>
          <w:p w:rsidR="002F6923" w:rsidRPr="00043CCC" w:rsidRDefault="002F6923" w:rsidP="00174168">
            <w:pPr>
              <w:widowControl/>
              <w:adjustRightInd w:val="0"/>
              <w:snapToGrid w:val="0"/>
              <w:spacing w:line="240" w:lineRule="auto"/>
              <w:rPr>
                <w:rFonts w:ascii="宋体" w:hAnsi="宋体"/>
                <w:sz w:val="24"/>
              </w:rPr>
            </w:pPr>
            <w:r w:rsidRPr="00043CCC">
              <w:rPr>
                <w:rFonts w:ascii="宋体" w:hAnsi="宋体" w:hint="eastAsia"/>
                <w:sz w:val="24"/>
              </w:rPr>
              <w:t>按时召开会员代表大会（理事会换届）</w:t>
            </w:r>
          </w:p>
        </w:tc>
        <w:tc>
          <w:tcPr>
            <w:tcW w:w="3649" w:type="dxa"/>
            <w:vAlign w:val="center"/>
          </w:tcPr>
          <w:p w:rsidR="002F6923" w:rsidRPr="00043CCC" w:rsidRDefault="002F6923" w:rsidP="00174168">
            <w:pPr>
              <w:widowControl/>
              <w:adjustRightInd w:val="0"/>
              <w:snapToGrid w:val="0"/>
              <w:spacing w:line="240" w:lineRule="auto"/>
              <w:jc w:val="center"/>
              <w:rPr>
                <w:rFonts w:ascii="宋体" w:hAnsi="宋体"/>
                <w:sz w:val="24"/>
              </w:rPr>
            </w:pPr>
            <w:r w:rsidRPr="00043CCC">
              <w:rPr>
                <w:rFonts w:ascii="宋体" w:hAnsi="宋体" w:hint="eastAsia"/>
                <w:sz w:val="24"/>
              </w:rPr>
              <w:t>10</w:t>
            </w:r>
            <w:r w:rsidRPr="00043CCC">
              <w:rPr>
                <w:rFonts w:ascii="宋体" w:hAnsi="宋体" w:hint="eastAsia"/>
                <w:sz w:val="24"/>
              </w:rPr>
              <w:t>分</w:t>
            </w:r>
          </w:p>
        </w:tc>
      </w:tr>
    </w:tbl>
    <w:p w:rsidR="002F6923" w:rsidRPr="00260398" w:rsidRDefault="002F6923" w:rsidP="002F6923">
      <w:pPr>
        <w:adjustRightInd w:val="0"/>
        <w:snapToGrid w:val="0"/>
        <w:spacing w:beforeLines="20" w:before="62" w:line="300" w:lineRule="auto"/>
        <w:rPr>
          <w:rFonts w:ascii="宋体" w:hAnsi="宋体"/>
          <w:b/>
          <w:sz w:val="28"/>
          <w:szCs w:val="28"/>
        </w:rPr>
      </w:pPr>
      <w:r w:rsidRPr="00260398">
        <w:rPr>
          <w:rFonts w:ascii="宋体" w:hAnsi="宋体" w:hint="eastAsia"/>
          <w:b/>
          <w:sz w:val="28"/>
          <w:szCs w:val="28"/>
        </w:rPr>
        <w:t>二、各学科委员会活动及获得的表彰奖励</w:t>
      </w:r>
    </w:p>
    <w:tbl>
      <w:tblPr>
        <w:tblW w:w="8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649"/>
      </w:tblGrid>
      <w:tr w:rsidR="002F6923" w:rsidRPr="00043CCC" w:rsidTr="00174168">
        <w:trPr>
          <w:trHeight w:val="567"/>
        </w:trPr>
        <w:tc>
          <w:tcPr>
            <w:tcW w:w="4680" w:type="dxa"/>
            <w:vAlign w:val="center"/>
          </w:tcPr>
          <w:p w:rsidR="002F6923" w:rsidRPr="00043CCC" w:rsidRDefault="002F6923" w:rsidP="00174168">
            <w:pPr>
              <w:widowControl/>
              <w:adjustRightInd w:val="0"/>
              <w:snapToGrid w:val="0"/>
              <w:spacing w:line="240" w:lineRule="auto"/>
              <w:jc w:val="center"/>
              <w:rPr>
                <w:rFonts w:ascii="宋体" w:hAnsi="宋体"/>
                <w:b/>
                <w:sz w:val="24"/>
              </w:rPr>
            </w:pPr>
            <w:r w:rsidRPr="00043CCC">
              <w:rPr>
                <w:rFonts w:ascii="宋体" w:hAnsi="宋体" w:hint="eastAsia"/>
                <w:b/>
                <w:sz w:val="24"/>
              </w:rPr>
              <w:t>指</w:t>
            </w:r>
            <w:r w:rsidRPr="00043CCC">
              <w:rPr>
                <w:rFonts w:ascii="宋体" w:hAnsi="宋体" w:hint="eastAsia"/>
                <w:b/>
                <w:sz w:val="24"/>
              </w:rPr>
              <w:t xml:space="preserve">    </w:t>
            </w:r>
            <w:r w:rsidRPr="00043CCC">
              <w:rPr>
                <w:rFonts w:ascii="宋体" w:hAnsi="宋体" w:hint="eastAsia"/>
                <w:b/>
                <w:sz w:val="24"/>
              </w:rPr>
              <w:t>标</w:t>
            </w:r>
          </w:p>
        </w:tc>
        <w:tc>
          <w:tcPr>
            <w:tcW w:w="3649" w:type="dxa"/>
            <w:vAlign w:val="center"/>
          </w:tcPr>
          <w:p w:rsidR="002F6923" w:rsidRPr="00043CCC" w:rsidRDefault="002F6923" w:rsidP="00174168">
            <w:pPr>
              <w:widowControl/>
              <w:adjustRightInd w:val="0"/>
              <w:snapToGrid w:val="0"/>
              <w:spacing w:line="240" w:lineRule="auto"/>
              <w:jc w:val="center"/>
              <w:rPr>
                <w:rFonts w:ascii="宋体" w:hAnsi="宋体"/>
                <w:b/>
                <w:sz w:val="24"/>
              </w:rPr>
            </w:pPr>
            <w:r w:rsidRPr="00043CCC">
              <w:rPr>
                <w:rFonts w:ascii="宋体" w:hAnsi="宋体" w:hint="eastAsia"/>
                <w:b/>
                <w:sz w:val="24"/>
              </w:rPr>
              <w:t>评分标准</w:t>
            </w:r>
          </w:p>
        </w:tc>
      </w:tr>
      <w:tr w:rsidR="002F6923" w:rsidRPr="00043CCC" w:rsidTr="00174168">
        <w:trPr>
          <w:trHeight w:val="567"/>
        </w:trPr>
        <w:tc>
          <w:tcPr>
            <w:tcW w:w="4680" w:type="dxa"/>
            <w:vAlign w:val="center"/>
          </w:tcPr>
          <w:p w:rsidR="002F6923" w:rsidRPr="00043CCC" w:rsidRDefault="002F6923" w:rsidP="00174168">
            <w:pPr>
              <w:widowControl/>
              <w:adjustRightInd w:val="0"/>
              <w:snapToGrid w:val="0"/>
              <w:spacing w:line="240" w:lineRule="auto"/>
              <w:rPr>
                <w:rFonts w:ascii="宋体" w:hAnsi="宋体"/>
                <w:sz w:val="24"/>
              </w:rPr>
            </w:pPr>
            <w:r w:rsidRPr="00043CCC">
              <w:rPr>
                <w:rFonts w:ascii="宋体" w:hAnsi="宋体" w:hint="eastAsia"/>
                <w:sz w:val="24"/>
              </w:rPr>
              <w:t>下属各学科委员会主办的工作和活动</w:t>
            </w:r>
          </w:p>
        </w:tc>
        <w:tc>
          <w:tcPr>
            <w:tcW w:w="3649" w:type="dxa"/>
            <w:vAlign w:val="center"/>
          </w:tcPr>
          <w:p w:rsidR="002F6923" w:rsidRPr="00043CCC" w:rsidRDefault="002F6923" w:rsidP="00174168">
            <w:pPr>
              <w:widowControl/>
              <w:adjustRightInd w:val="0"/>
              <w:snapToGrid w:val="0"/>
              <w:spacing w:line="240" w:lineRule="auto"/>
              <w:rPr>
                <w:rFonts w:ascii="宋体" w:hAnsi="宋体"/>
                <w:sz w:val="24"/>
              </w:rPr>
            </w:pPr>
            <w:r w:rsidRPr="00043CCC">
              <w:rPr>
                <w:rFonts w:ascii="宋体" w:hAnsi="宋体" w:hint="eastAsia"/>
                <w:sz w:val="24"/>
              </w:rPr>
              <w:t>不论学术、科普、期刊或社会服务活动每次（种）加</w:t>
            </w:r>
            <w:r w:rsidRPr="00043CCC">
              <w:rPr>
                <w:rFonts w:ascii="宋体" w:hAnsi="宋体" w:hint="eastAsia"/>
                <w:sz w:val="24"/>
              </w:rPr>
              <w:t>1</w:t>
            </w:r>
            <w:r w:rsidRPr="00043CCC">
              <w:rPr>
                <w:rFonts w:ascii="宋体" w:hAnsi="宋体" w:hint="eastAsia"/>
                <w:sz w:val="24"/>
              </w:rPr>
              <w:t>分。</w:t>
            </w:r>
          </w:p>
        </w:tc>
      </w:tr>
      <w:tr w:rsidR="002F6923" w:rsidRPr="00043CCC" w:rsidTr="00174168">
        <w:trPr>
          <w:trHeight w:val="567"/>
        </w:trPr>
        <w:tc>
          <w:tcPr>
            <w:tcW w:w="4680" w:type="dxa"/>
            <w:vAlign w:val="center"/>
          </w:tcPr>
          <w:p w:rsidR="002F6923" w:rsidRPr="00043CCC" w:rsidRDefault="002F6923" w:rsidP="00174168">
            <w:pPr>
              <w:widowControl/>
              <w:adjustRightInd w:val="0"/>
              <w:snapToGrid w:val="0"/>
              <w:spacing w:line="240" w:lineRule="auto"/>
              <w:rPr>
                <w:rFonts w:ascii="宋体" w:hAnsi="宋体"/>
                <w:sz w:val="24"/>
              </w:rPr>
            </w:pPr>
            <w:r w:rsidRPr="00043CCC">
              <w:rPr>
                <w:rFonts w:ascii="宋体" w:hAnsi="宋体" w:hint="eastAsia"/>
                <w:sz w:val="24"/>
              </w:rPr>
              <w:t>以下属各学科委员会名义获得的表彰奖励</w:t>
            </w:r>
          </w:p>
        </w:tc>
        <w:tc>
          <w:tcPr>
            <w:tcW w:w="3649" w:type="dxa"/>
            <w:vAlign w:val="center"/>
          </w:tcPr>
          <w:p w:rsidR="002F6923" w:rsidRPr="00043CCC" w:rsidRDefault="002F6923" w:rsidP="00174168">
            <w:pPr>
              <w:widowControl/>
              <w:adjustRightInd w:val="0"/>
              <w:snapToGrid w:val="0"/>
              <w:spacing w:line="240" w:lineRule="auto"/>
              <w:rPr>
                <w:rFonts w:ascii="宋体" w:hAnsi="宋体"/>
                <w:sz w:val="24"/>
              </w:rPr>
            </w:pPr>
            <w:proofErr w:type="gramStart"/>
            <w:r w:rsidRPr="00043CCC">
              <w:rPr>
                <w:rFonts w:ascii="宋体" w:hAnsi="宋体" w:hint="eastAsia"/>
                <w:sz w:val="24"/>
              </w:rPr>
              <w:t>每奖</w:t>
            </w:r>
            <w:r w:rsidRPr="00043CCC">
              <w:rPr>
                <w:rFonts w:ascii="宋体" w:hAnsi="宋体" w:hint="eastAsia"/>
                <w:sz w:val="24"/>
              </w:rPr>
              <w:t>1</w:t>
            </w:r>
            <w:r w:rsidRPr="00043CCC">
              <w:rPr>
                <w:rFonts w:ascii="宋体" w:hAnsi="宋体" w:hint="eastAsia"/>
                <w:sz w:val="24"/>
              </w:rPr>
              <w:t>分</w:t>
            </w:r>
            <w:proofErr w:type="gramEnd"/>
            <w:r w:rsidRPr="00043CCC">
              <w:rPr>
                <w:rFonts w:ascii="宋体" w:hAnsi="宋体" w:hint="eastAsia"/>
                <w:sz w:val="24"/>
              </w:rPr>
              <w:t>。</w:t>
            </w:r>
          </w:p>
        </w:tc>
      </w:tr>
    </w:tbl>
    <w:p w:rsidR="002F6923" w:rsidRPr="00260398" w:rsidRDefault="002F6923" w:rsidP="002F6923">
      <w:pPr>
        <w:adjustRightInd w:val="0"/>
        <w:snapToGrid w:val="0"/>
        <w:spacing w:beforeLines="20" w:before="62" w:line="300" w:lineRule="auto"/>
        <w:rPr>
          <w:rFonts w:ascii="宋体" w:hAnsi="宋体"/>
          <w:b/>
          <w:sz w:val="28"/>
          <w:szCs w:val="28"/>
        </w:rPr>
      </w:pPr>
      <w:r w:rsidRPr="00260398">
        <w:rPr>
          <w:rFonts w:ascii="宋体" w:hAnsi="宋体" w:hint="eastAsia"/>
          <w:b/>
          <w:sz w:val="28"/>
          <w:szCs w:val="28"/>
        </w:rPr>
        <w:t>三、学会其他工作</w:t>
      </w:r>
    </w:p>
    <w:p w:rsidR="002F6923" w:rsidRDefault="002F6923" w:rsidP="002F6923">
      <w:pPr>
        <w:adjustRightInd w:val="0"/>
        <w:snapToGrid w:val="0"/>
        <w:spacing w:line="360" w:lineRule="auto"/>
        <w:ind w:firstLineChars="200" w:firstLine="560"/>
        <w:rPr>
          <w:rFonts w:ascii="宋体" w:hAnsi="宋体"/>
          <w:sz w:val="28"/>
          <w:szCs w:val="28"/>
        </w:rPr>
      </w:pPr>
      <w:r>
        <w:rPr>
          <w:rFonts w:ascii="宋体" w:hAnsi="宋体" w:hint="eastAsia"/>
          <w:sz w:val="28"/>
          <w:szCs w:val="28"/>
        </w:rPr>
        <w:t>每年根据《</w:t>
      </w:r>
      <w:r w:rsidRPr="0095732D">
        <w:rPr>
          <w:rFonts w:ascii="宋体" w:hAnsi="宋体" w:hint="eastAsia"/>
          <w:sz w:val="28"/>
          <w:szCs w:val="28"/>
        </w:rPr>
        <w:t>先进气象学会秘书处测评指标及计分办法</w:t>
      </w:r>
      <w:r>
        <w:rPr>
          <w:rFonts w:ascii="宋体" w:hAnsi="宋体" w:hint="eastAsia"/>
          <w:sz w:val="28"/>
          <w:szCs w:val="28"/>
        </w:rPr>
        <w:t>》进行测评，将四年测评累计得分计入总分。</w:t>
      </w:r>
    </w:p>
    <w:p w:rsidR="00E13AB2" w:rsidRPr="002F6923" w:rsidRDefault="002F6923" w:rsidP="002F6923">
      <w:r>
        <w:rPr>
          <w:rFonts w:ascii="黑体" w:eastAsia="黑体"/>
          <w:spacing w:val="-6"/>
        </w:rPr>
        <w:br w:type="page"/>
      </w:r>
    </w:p>
    <w:sectPr w:rsidR="00E13AB2" w:rsidRPr="002F6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1E7"/>
    <w:rsid w:val="002F6923"/>
    <w:rsid w:val="004625AF"/>
    <w:rsid w:val="006D4137"/>
    <w:rsid w:val="00A061E3"/>
    <w:rsid w:val="00B551E7"/>
    <w:rsid w:val="00BF1705"/>
    <w:rsid w:val="00F2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1E7"/>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1E7"/>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502</Words>
  <Characters>2863</Characters>
  <Application>Microsoft Office Word</Application>
  <DocSecurity>0</DocSecurity>
  <Lines>23</Lines>
  <Paragraphs>6</Paragraphs>
  <ScaleCrop>false</ScaleCrop>
  <Company>Microsoft Corporation</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Unicorn</dc:creator>
  <cp:lastModifiedBy>Unicorn</cp:lastModifiedBy>
  <cp:revision>3</cp:revision>
  <dcterms:created xsi:type="dcterms:W3CDTF">2014-08-13T06:53:00Z</dcterms:created>
  <dcterms:modified xsi:type="dcterms:W3CDTF">2014-08-13T06:53:00Z</dcterms:modified>
</cp:coreProperties>
</file>